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643256">
        <w:rPr>
          <w:rFonts w:ascii="Arial" w:hAnsi="Arial" w:cs="Arial"/>
          <w:b/>
          <w:sz w:val="20"/>
          <w:szCs w:val="20"/>
        </w:rPr>
        <w:t>2</w:t>
      </w:r>
      <w:r w:rsidR="008273E1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43256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643256">
        <w:rPr>
          <w:rFonts w:ascii="Arial" w:hAnsi="Arial" w:cs="Arial"/>
          <w:b/>
          <w:sz w:val="20"/>
          <w:szCs w:val="20"/>
        </w:rPr>
        <w:t>JUNHO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32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de prazo de validade de Processo Seletivo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50AB" w:rsidRPr="00ED7368" w:rsidRDefault="005B10CB" w:rsidP="001850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ED7368">
        <w:rPr>
          <w:rFonts w:ascii="Arial" w:hAnsi="Arial" w:cs="Arial"/>
          <w:b/>
          <w:sz w:val="20"/>
          <w:szCs w:val="20"/>
        </w:rPr>
        <w:t>NO USO DAS</w:t>
      </w:r>
      <w:r w:rsidR="00D944DE">
        <w:rPr>
          <w:rFonts w:ascii="Arial" w:hAnsi="Arial" w:cs="Arial"/>
          <w:b/>
          <w:sz w:val="20"/>
          <w:szCs w:val="20"/>
        </w:rPr>
        <w:t xml:space="preserve"> ATRIBUIÇÕES</w:t>
      </w:r>
      <w:r w:rsidR="001850AB">
        <w:rPr>
          <w:rFonts w:ascii="Arial" w:hAnsi="Arial" w:cs="Arial"/>
          <w:b/>
          <w:sz w:val="20"/>
          <w:szCs w:val="20"/>
        </w:rPr>
        <w:t>,</w:t>
      </w:r>
      <w:r w:rsidR="00D944DE">
        <w:rPr>
          <w:rFonts w:ascii="Arial" w:hAnsi="Arial" w:cs="Arial"/>
          <w:b/>
          <w:sz w:val="20"/>
          <w:szCs w:val="20"/>
        </w:rPr>
        <w:t xml:space="preserve"> </w:t>
      </w:r>
      <w:r w:rsidR="001850AB" w:rsidRPr="00ED7368">
        <w:rPr>
          <w:rFonts w:ascii="Arial" w:hAnsi="Arial" w:cs="Arial"/>
          <w:b/>
          <w:sz w:val="20"/>
          <w:szCs w:val="20"/>
        </w:rPr>
        <w:t>QUE LHE SÃO CONFERIDAS POR LEI, NA FORMA DO ARTIGO 74, VII, DA LEI ORGÂNICA DO MUNICIPIO, CONSIDERANDO O ARTIGO 3</w:t>
      </w:r>
      <w:r w:rsidR="00ED7368">
        <w:rPr>
          <w:rFonts w:ascii="Arial" w:hAnsi="Arial" w:cs="Arial"/>
          <w:b/>
          <w:sz w:val="20"/>
          <w:szCs w:val="20"/>
        </w:rPr>
        <w:t>7, III, DA CONSTITUIÇÃO FEDERAL;</w:t>
      </w:r>
    </w:p>
    <w:p w:rsidR="001850AB" w:rsidRDefault="001850AB" w:rsidP="001850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50AB" w:rsidRPr="00ED7368" w:rsidRDefault="001850AB" w:rsidP="001850AB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ED7368">
        <w:rPr>
          <w:rFonts w:ascii="Arial" w:hAnsi="Arial" w:cs="Arial"/>
          <w:sz w:val="20"/>
          <w:szCs w:val="20"/>
        </w:rPr>
        <w:t>DECRETA:</w:t>
      </w:r>
    </w:p>
    <w:p w:rsidR="003025EC" w:rsidRDefault="003025EC" w:rsidP="001850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7368" w:rsidRDefault="00ED7368" w:rsidP="001850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73E1" w:rsidRDefault="00127A68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Fica prorrogado por dois (02) anos, o prazo de validade do PROCESSO SELETIVO aberto do Edital nº</w:t>
      </w:r>
      <w:r w:rsidR="00ED7368">
        <w:rPr>
          <w:rFonts w:ascii="Arial" w:hAnsi="Arial" w:cs="Arial"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05, de 1º de junho de 1998</w:t>
      </w:r>
      <w:r w:rsidR="001850AB">
        <w:rPr>
          <w:rFonts w:ascii="Arial" w:hAnsi="Arial" w:cs="Arial"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 xml:space="preserve">e Homologado através da Portaria </w:t>
      </w:r>
      <w:r w:rsidR="001850AB">
        <w:rPr>
          <w:rFonts w:ascii="Arial" w:hAnsi="Arial" w:cs="Arial"/>
          <w:sz w:val="20"/>
          <w:szCs w:val="20"/>
        </w:rPr>
        <w:t>nº</w:t>
      </w:r>
      <w:r w:rsidR="00ED7368">
        <w:rPr>
          <w:rFonts w:ascii="Arial" w:hAnsi="Arial" w:cs="Arial"/>
          <w:sz w:val="20"/>
          <w:szCs w:val="20"/>
        </w:rPr>
        <w:t xml:space="preserve"> </w:t>
      </w:r>
      <w:r w:rsidR="001850AB">
        <w:rPr>
          <w:rFonts w:ascii="Arial" w:hAnsi="Arial" w:cs="Arial"/>
          <w:sz w:val="20"/>
          <w:szCs w:val="20"/>
        </w:rPr>
        <w:t xml:space="preserve">6. </w:t>
      </w:r>
      <w:r w:rsidR="00633C97">
        <w:rPr>
          <w:rFonts w:ascii="Arial" w:hAnsi="Arial" w:cs="Arial"/>
          <w:sz w:val="20"/>
          <w:szCs w:val="20"/>
        </w:rPr>
        <w:t>106, de 29 de junho de 1998.</w:t>
      </w: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C97">
        <w:rPr>
          <w:rFonts w:ascii="Arial" w:hAnsi="Arial" w:cs="Arial"/>
          <w:b/>
          <w:sz w:val="20"/>
          <w:szCs w:val="20"/>
        </w:rPr>
        <w:t>Art.</w:t>
      </w:r>
      <w:r w:rsidR="00ED7368">
        <w:rPr>
          <w:rFonts w:ascii="Arial" w:hAnsi="Arial" w:cs="Arial"/>
          <w:b/>
          <w:sz w:val="20"/>
          <w:szCs w:val="20"/>
        </w:rPr>
        <w:t xml:space="preserve"> </w:t>
      </w:r>
      <w:r w:rsidRPr="00633C97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 Departamento de Administração tomará as providências necessárias à integral efetivação do presente ato.</w:t>
      </w:r>
    </w:p>
    <w:p w:rsidR="00ED7368" w:rsidRDefault="00ED7368" w:rsidP="00ED73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633C97" w:rsidP="00ED7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025EC" w:rsidRPr="003025EC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633C97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33C97">
        <w:rPr>
          <w:rFonts w:ascii="Arial" w:hAnsi="Arial" w:cs="Arial"/>
          <w:sz w:val="20"/>
          <w:szCs w:val="20"/>
        </w:rPr>
        <w:t>junho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3C" w:rsidRDefault="006D7E3C" w:rsidP="009243B3">
      <w:pPr>
        <w:spacing w:after="0" w:line="240" w:lineRule="auto"/>
      </w:pPr>
      <w:r>
        <w:separator/>
      </w:r>
    </w:p>
  </w:endnote>
  <w:endnote w:type="continuationSeparator" w:id="0">
    <w:p w:rsidR="006D7E3C" w:rsidRDefault="006D7E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3C" w:rsidRDefault="006D7E3C" w:rsidP="009243B3">
      <w:pPr>
        <w:spacing w:after="0" w:line="240" w:lineRule="auto"/>
      </w:pPr>
      <w:r>
        <w:separator/>
      </w:r>
    </w:p>
  </w:footnote>
  <w:footnote w:type="continuationSeparator" w:id="0">
    <w:p w:rsidR="006D7E3C" w:rsidRDefault="006D7E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850AB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81BBD"/>
    <w:rsid w:val="003B651B"/>
    <w:rsid w:val="0042328B"/>
    <w:rsid w:val="004335F5"/>
    <w:rsid w:val="00486517"/>
    <w:rsid w:val="004C412D"/>
    <w:rsid w:val="004C7B72"/>
    <w:rsid w:val="004D3AC1"/>
    <w:rsid w:val="004E798C"/>
    <w:rsid w:val="005371A8"/>
    <w:rsid w:val="00581D0F"/>
    <w:rsid w:val="00591943"/>
    <w:rsid w:val="005B10CB"/>
    <w:rsid w:val="006206EB"/>
    <w:rsid w:val="00633C97"/>
    <w:rsid w:val="00643256"/>
    <w:rsid w:val="00696C6A"/>
    <w:rsid w:val="00697C33"/>
    <w:rsid w:val="006A7EF7"/>
    <w:rsid w:val="006B6C8A"/>
    <w:rsid w:val="006D3F0B"/>
    <w:rsid w:val="006D7E3C"/>
    <w:rsid w:val="006F704E"/>
    <w:rsid w:val="00733EE5"/>
    <w:rsid w:val="00734D5B"/>
    <w:rsid w:val="00754228"/>
    <w:rsid w:val="00756450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A01D5"/>
    <w:rsid w:val="00AD1C95"/>
    <w:rsid w:val="00B21165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368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E7992E-DD4F-40DB-BEA4-3A8FA170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CF91-E2E3-428E-8DD8-E93487CC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2019-04-25T21:33:00Z</dcterms:created>
  <dcterms:modified xsi:type="dcterms:W3CDTF">2019-06-14T19:42:00Z</dcterms:modified>
</cp:coreProperties>
</file>