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44491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</w:t>
      </w:r>
      <w:r w:rsidR="00285F07">
        <w:rPr>
          <w:rFonts w:ascii="Arial" w:hAnsi="Arial" w:cs="Arial"/>
          <w:b/>
          <w:sz w:val="20"/>
          <w:szCs w:val="20"/>
        </w:rPr>
        <w:t xml:space="preserve"> </w:t>
      </w:r>
      <w:r w:rsidR="000952BB">
        <w:rPr>
          <w:rFonts w:ascii="Arial" w:hAnsi="Arial" w:cs="Arial"/>
          <w:b/>
          <w:sz w:val="20"/>
          <w:szCs w:val="20"/>
        </w:rPr>
        <w:t>Nº</w:t>
      </w:r>
      <w:r w:rsidR="00D71399">
        <w:rPr>
          <w:rFonts w:ascii="Arial" w:hAnsi="Arial" w:cs="Arial"/>
          <w:b/>
          <w:sz w:val="20"/>
          <w:szCs w:val="20"/>
        </w:rPr>
        <w:t xml:space="preserve"> 4.</w:t>
      </w:r>
      <w:r w:rsidR="00B636CE">
        <w:rPr>
          <w:rFonts w:ascii="Arial" w:hAnsi="Arial" w:cs="Arial"/>
          <w:b/>
          <w:sz w:val="20"/>
          <w:szCs w:val="20"/>
        </w:rPr>
        <w:t>4</w:t>
      </w:r>
      <w:r w:rsidR="007900FA">
        <w:rPr>
          <w:rFonts w:ascii="Arial" w:hAnsi="Arial" w:cs="Arial"/>
          <w:b/>
          <w:sz w:val="20"/>
          <w:szCs w:val="20"/>
        </w:rPr>
        <w:t>4</w:t>
      </w:r>
      <w:r w:rsidR="002E609C">
        <w:rPr>
          <w:rFonts w:ascii="Arial" w:hAnsi="Arial" w:cs="Arial"/>
          <w:b/>
          <w:sz w:val="20"/>
          <w:szCs w:val="20"/>
        </w:rPr>
        <w:t>1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2E609C">
        <w:rPr>
          <w:rFonts w:ascii="Arial" w:hAnsi="Arial" w:cs="Arial"/>
          <w:b/>
          <w:sz w:val="20"/>
          <w:szCs w:val="20"/>
        </w:rPr>
        <w:t>27</w:t>
      </w:r>
      <w:r w:rsidR="00B14996">
        <w:rPr>
          <w:rFonts w:ascii="Arial" w:hAnsi="Arial" w:cs="Arial"/>
          <w:b/>
          <w:sz w:val="20"/>
          <w:szCs w:val="20"/>
        </w:rPr>
        <w:t xml:space="preserve"> DE </w:t>
      </w:r>
      <w:r w:rsidR="00605E0B">
        <w:rPr>
          <w:rFonts w:ascii="Arial" w:hAnsi="Arial" w:cs="Arial"/>
          <w:b/>
          <w:sz w:val="20"/>
          <w:szCs w:val="20"/>
        </w:rPr>
        <w:t>J</w:t>
      </w:r>
      <w:r w:rsidR="002E609C">
        <w:rPr>
          <w:rFonts w:ascii="Arial" w:hAnsi="Arial" w:cs="Arial"/>
          <w:b/>
          <w:sz w:val="20"/>
          <w:szCs w:val="20"/>
        </w:rPr>
        <w:t>ANEIRO</w:t>
      </w:r>
      <w:r w:rsidR="00B14996">
        <w:rPr>
          <w:rFonts w:ascii="Arial" w:hAnsi="Arial" w:cs="Arial"/>
          <w:b/>
          <w:sz w:val="20"/>
          <w:szCs w:val="20"/>
        </w:rPr>
        <w:t xml:space="preserve"> DE </w:t>
      </w:r>
      <w:r w:rsidR="00DA20DF">
        <w:rPr>
          <w:rFonts w:ascii="Arial" w:hAnsi="Arial" w:cs="Arial"/>
          <w:b/>
          <w:sz w:val="20"/>
          <w:szCs w:val="20"/>
        </w:rPr>
        <w:t>2000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D425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B636CE">
        <w:rPr>
          <w:rFonts w:ascii="Arial" w:hAnsi="Arial" w:cs="Arial"/>
          <w:sz w:val="20"/>
          <w:szCs w:val="20"/>
        </w:rPr>
        <w:t>abertura de crédito Adicional Suplementar, autorizado pela Lei n° 2.3</w:t>
      </w:r>
      <w:r w:rsidR="007900FA">
        <w:rPr>
          <w:rFonts w:ascii="Arial" w:hAnsi="Arial" w:cs="Arial"/>
          <w:sz w:val="20"/>
          <w:szCs w:val="20"/>
        </w:rPr>
        <w:t>5</w:t>
      </w:r>
      <w:r w:rsidR="00B636CE">
        <w:rPr>
          <w:rFonts w:ascii="Arial" w:hAnsi="Arial" w:cs="Arial"/>
          <w:sz w:val="20"/>
          <w:szCs w:val="20"/>
        </w:rPr>
        <w:t>6, de 1</w:t>
      </w:r>
      <w:r w:rsidR="007900FA">
        <w:rPr>
          <w:rFonts w:ascii="Arial" w:hAnsi="Arial" w:cs="Arial"/>
          <w:sz w:val="20"/>
          <w:szCs w:val="20"/>
        </w:rPr>
        <w:t>0</w:t>
      </w:r>
      <w:r w:rsidR="00B636CE">
        <w:rPr>
          <w:rFonts w:ascii="Arial" w:hAnsi="Arial" w:cs="Arial"/>
          <w:sz w:val="20"/>
          <w:szCs w:val="20"/>
        </w:rPr>
        <w:t xml:space="preserve"> de </w:t>
      </w:r>
      <w:r w:rsidR="007900FA">
        <w:rPr>
          <w:rFonts w:ascii="Arial" w:hAnsi="Arial" w:cs="Arial"/>
          <w:sz w:val="20"/>
          <w:szCs w:val="20"/>
        </w:rPr>
        <w:t>maio</w:t>
      </w:r>
      <w:r w:rsidR="00E7473D">
        <w:rPr>
          <w:rFonts w:ascii="Arial" w:hAnsi="Arial" w:cs="Arial"/>
          <w:sz w:val="20"/>
          <w:szCs w:val="20"/>
        </w:rPr>
        <w:t xml:space="preserve"> de 2000</w:t>
      </w:r>
      <w:bookmarkStart w:id="0" w:name="_GoBack"/>
      <w:bookmarkEnd w:id="0"/>
      <w:r w:rsidR="00B636CE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5D425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VALDEMAR MARQUES DE </w:t>
      </w:r>
      <w:r w:rsidR="001E4A05">
        <w:rPr>
          <w:rFonts w:ascii="Arial" w:hAnsi="Arial" w:cs="Arial"/>
          <w:b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>LIVEIRA FILHO,</w:t>
      </w:r>
      <w:r w:rsidR="001E4A05">
        <w:rPr>
          <w:rFonts w:ascii="Arial" w:hAnsi="Arial" w:cs="Arial"/>
          <w:b/>
          <w:sz w:val="20"/>
          <w:szCs w:val="20"/>
        </w:rPr>
        <w:t xml:space="preserve"> PREFEITO MUNICIPAL DE FERRAZ DE VASCONCELOS, NO USO DE SUAS ATRIBUIÇÕES LEGAIS</w:t>
      </w:r>
      <w:r>
        <w:rPr>
          <w:rFonts w:ascii="Arial" w:hAnsi="Arial" w:cs="Arial"/>
          <w:b/>
          <w:sz w:val="20"/>
          <w:szCs w:val="20"/>
        </w:rPr>
        <w:t>;</w:t>
      </w:r>
      <w:r w:rsidR="00127A68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D4251" w:rsidRPr="0058142F" w:rsidRDefault="005D425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142F">
        <w:rPr>
          <w:rFonts w:ascii="Arial" w:hAnsi="Arial" w:cs="Arial"/>
          <w:sz w:val="20"/>
          <w:szCs w:val="20"/>
        </w:rPr>
        <w:t>DECRETA</w:t>
      </w:r>
      <w:r w:rsidR="0058142F" w:rsidRPr="0058142F">
        <w:rPr>
          <w:rFonts w:ascii="Arial" w:hAnsi="Arial" w:cs="Arial"/>
          <w:sz w:val="20"/>
          <w:szCs w:val="20"/>
        </w:rPr>
        <w:t>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8142F" w:rsidRDefault="0058142F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25DA9" w:rsidRDefault="00127A68" w:rsidP="00C50F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B636CE">
        <w:rPr>
          <w:rFonts w:ascii="Arial" w:hAnsi="Arial" w:cs="Arial"/>
          <w:sz w:val="20"/>
          <w:szCs w:val="20"/>
        </w:rPr>
        <w:t>Fica aberto no Departamento de Contabilidade e Orçamen</w:t>
      </w:r>
      <w:r w:rsidR="007900FA">
        <w:rPr>
          <w:rFonts w:ascii="Arial" w:hAnsi="Arial" w:cs="Arial"/>
          <w:sz w:val="20"/>
          <w:szCs w:val="20"/>
        </w:rPr>
        <w:t>to, um adicional no valor de R$ 2</w:t>
      </w:r>
      <w:r w:rsidR="002E609C">
        <w:rPr>
          <w:rFonts w:ascii="Arial" w:hAnsi="Arial" w:cs="Arial"/>
          <w:sz w:val="20"/>
          <w:szCs w:val="20"/>
        </w:rPr>
        <w:t>0.000,00 (</w:t>
      </w:r>
      <w:r w:rsidR="007900FA">
        <w:rPr>
          <w:rFonts w:ascii="Arial" w:hAnsi="Arial" w:cs="Arial"/>
          <w:sz w:val="20"/>
          <w:szCs w:val="20"/>
        </w:rPr>
        <w:t xml:space="preserve">vinte </w:t>
      </w:r>
      <w:r w:rsidR="00B636CE">
        <w:rPr>
          <w:rFonts w:ascii="Arial" w:hAnsi="Arial" w:cs="Arial"/>
          <w:sz w:val="20"/>
          <w:szCs w:val="20"/>
        </w:rPr>
        <w:t>mil reais), para</w:t>
      </w:r>
      <w:r w:rsidR="007900FA">
        <w:rPr>
          <w:rFonts w:ascii="Arial" w:hAnsi="Arial" w:cs="Arial"/>
          <w:sz w:val="20"/>
          <w:szCs w:val="20"/>
        </w:rPr>
        <w:t xml:space="preserve"> atender despesas decorrentes da Educação especial com repasses efetuados pelo Fundo de Manutenção e Desenvolvimento do Ensino Fundamental</w:t>
      </w:r>
      <w:r w:rsidR="00B636CE">
        <w:rPr>
          <w:rFonts w:ascii="Arial" w:hAnsi="Arial" w:cs="Arial"/>
          <w:sz w:val="20"/>
          <w:szCs w:val="20"/>
        </w:rPr>
        <w:t xml:space="preserve"> </w:t>
      </w:r>
      <w:r w:rsidR="007900FA">
        <w:rPr>
          <w:rFonts w:ascii="Arial" w:hAnsi="Arial" w:cs="Arial"/>
          <w:sz w:val="20"/>
          <w:szCs w:val="20"/>
        </w:rPr>
        <w:t xml:space="preserve">e de Valorização do Magistério (FUNDEF), </w:t>
      </w:r>
      <w:r w:rsidR="002353A7">
        <w:rPr>
          <w:rFonts w:ascii="Arial" w:hAnsi="Arial" w:cs="Arial"/>
          <w:sz w:val="20"/>
          <w:szCs w:val="20"/>
        </w:rPr>
        <w:t>que obedecerá a seguinte classificação</w:t>
      </w:r>
      <w:r w:rsidR="00884E21" w:rsidRPr="00884E21">
        <w:rPr>
          <w:rFonts w:ascii="Arial" w:hAnsi="Arial" w:cs="Arial"/>
          <w:sz w:val="20"/>
          <w:szCs w:val="20"/>
        </w:rPr>
        <w:t>:</w:t>
      </w:r>
    </w:p>
    <w:p w:rsidR="002353A7" w:rsidRPr="00884E21" w:rsidRDefault="002353A7" w:rsidP="00C50F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2854"/>
        <w:gridCol w:w="1196"/>
      </w:tblGrid>
      <w:tr w:rsidR="00884E21" w:rsidTr="00A15F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15F81" w:rsidRPr="00A15F81" w:rsidRDefault="00A15F81" w:rsidP="00A15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15F81" w:rsidRPr="00A15F81" w:rsidRDefault="00A15F81" w:rsidP="00A15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15F81" w:rsidRPr="00A15F81" w:rsidRDefault="00A15F81" w:rsidP="00884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884E21">
              <w:rPr>
                <w:rFonts w:ascii="Arial" w:hAnsi="Arial" w:cs="Arial"/>
                <w:b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2E609C" w:rsidTr="00A15F81">
        <w:trPr>
          <w:jc w:val="center"/>
        </w:trPr>
        <w:tc>
          <w:tcPr>
            <w:tcW w:w="0" w:type="auto"/>
          </w:tcPr>
          <w:p w:rsidR="002E609C" w:rsidRDefault="002E609C" w:rsidP="00D454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2E609C" w:rsidRDefault="002E609C" w:rsidP="00D454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Educação</w:t>
            </w:r>
          </w:p>
        </w:tc>
        <w:tc>
          <w:tcPr>
            <w:tcW w:w="0" w:type="auto"/>
          </w:tcPr>
          <w:p w:rsidR="002E609C" w:rsidRDefault="002E609C" w:rsidP="00A1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09C" w:rsidTr="00A15F81">
        <w:trPr>
          <w:jc w:val="center"/>
        </w:trPr>
        <w:tc>
          <w:tcPr>
            <w:tcW w:w="0" w:type="auto"/>
          </w:tcPr>
          <w:p w:rsidR="002E609C" w:rsidRDefault="000F3AAC" w:rsidP="00D454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05.04</w:t>
            </w:r>
          </w:p>
        </w:tc>
        <w:tc>
          <w:tcPr>
            <w:tcW w:w="0" w:type="auto"/>
          </w:tcPr>
          <w:p w:rsidR="002E609C" w:rsidRDefault="000F3AAC" w:rsidP="00D454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0" w:type="auto"/>
          </w:tcPr>
          <w:p w:rsidR="002E609C" w:rsidRDefault="002E609C" w:rsidP="00A1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36CE" w:rsidTr="00A15F81">
        <w:trPr>
          <w:jc w:val="center"/>
        </w:trPr>
        <w:tc>
          <w:tcPr>
            <w:tcW w:w="0" w:type="auto"/>
          </w:tcPr>
          <w:p w:rsidR="009E4D3E" w:rsidRDefault="000F3AAC" w:rsidP="000F3A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08.49</w:t>
            </w:r>
            <w:r w:rsidR="002E609C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252</w:t>
            </w:r>
            <w:r w:rsidR="002E609C">
              <w:rPr>
                <w:rFonts w:ascii="Arial" w:hAnsi="Arial" w:cs="Arial"/>
                <w:sz w:val="20"/>
                <w:szCs w:val="20"/>
              </w:rPr>
              <w:t>.2.0</w:t>
            </w: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</w:tcPr>
          <w:p w:rsidR="009E4D3E" w:rsidRDefault="000F3AAC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Educação Especial FUNDEF</w:t>
            </w:r>
          </w:p>
        </w:tc>
        <w:tc>
          <w:tcPr>
            <w:tcW w:w="0" w:type="auto"/>
          </w:tcPr>
          <w:p w:rsidR="009E4D3E" w:rsidRDefault="009E4D3E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09C" w:rsidTr="00A15F81">
        <w:trPr>
          <w:jc w:val="center"/>
        </w:trPr>
        <w:tc>
          <w:tcPr>
            <w:tcW w:w="0" w:type="auto"/>
          </w:tcPr>
          <w:p w:rsidR="002E609C" w:rsidRDefault="000F3AAC" w:rsidP="000F3A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</w:t>
            </w:r>
            <w:r w:rsidR="002E609C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2E609C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:rsidR="002E609C" w:rsidRDefault="000F3AAC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2E609C" w:rsidRDefault="000F3AAC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="002E609C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D07BC7" w:rsidTr="00A15F81">
        <w:trPr>
          <w:jc w:val="center"/>
        </w:trPr>
        <w:tc>
          <w:tcPr>
            <w:tcW w:w="0" w:type="auto"/>
          </w:tcPr>
          <w:p w:rsidR="00D07BC7" w:rsidRDefault="000F3AAC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D07BC7" w:rsidRDefault="000F3AAC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D07BC7" w:rsidRDefault="000F3AAC" w:rsidP="000F3A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7.000,00</w:t>
            </w:r>
          </w:p>
        </w:tc>
      </w:tr>
      <w:tr w:rsidR="000F3AAC" w:rsidTr="00A15F81">
        <w:trPr>
          <w:jc w:val="center"/>
        </w:trPr>
        <w:tc>
          <w:tcPr>
            <w:tcW w:w="0" w:type="auto"/>
          </w:tcPr>
          <w:p w:rsidR="000F3AAC" w:rsidRDefault="000F3AAC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F3AAC" w:rsidRDefault="000F3AAC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0F3AAC" w:rsidRDefault="000F3AAC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</w:tbl>
    <w:p w:rsidR="000F3AAC" w:rsidRDefault="000F3AAC" w:rsidP="00B636C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636CE" w:rsidRPr="00884E21" w:rsidRDefault="00B636CE" w:rsidP="00B636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Pr="00AF0EC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5E5148">
        <w:rPr>
          <w:rFonts w:ascii="Arial" w:hAnsi="Arial" w:cs="Arial"/>
          <w:sz w:val="20"/>
          <w:szCs w:val="20"/>
        </w:rPr>
        <w:t xml:space="preserve">O crédito aberto no artigo anterior será coberto com o recurso proveniente da redução do orçamento vigente na mesma importância: </w:t>
      </w:r>
    </w:p>
    <w:p w:rsidR="00B636CE" w:rsidRPr="00884E21" w:rsidRDefault="00B636CE" w:rsidP="00B636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057"/>
        <w:gridCol w:w="4368"/>
        <w:gridCol w:w="1196"/>
      </w:tblGrid>
      <w:tr w:rsidR="00D07BC7" w:rsidTr="005E51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1997" w:type="dxa"/>
            <w:shd w:val="clear" w:color="auto" w:fill="D9D9D9" w:themeFill="background1" w:themeFillShade="D9"/>
          </w:tcPr>
          <w:p w:rsidR="00B636CE" w:rsidRPr="00A15F81" w:rsidRDefault="00B636CE" w:rsidP="008359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636CE" w:rsidRPr="00A15F81" w:rsidRDefault="00B636CE" w:rsidP="008359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636CE" w:rsidRPr="00A15F81" w:rsidRDefault="00B636CE" w:rsidP="008359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R$</w:t>
            </w:r>
          </w:p>
        </w:tc>
      </w:tr>
      <w:tr w:rsidR="002E609C" w:rsidTr="005E5148">
        <w:trPr>
          <w:jc w:val="center"/>
        </w:trPr>
        <w:tc>
          <w:tcPr>
            <w:tcW w:w="1997" w:type="dxa"/>
          </w:tcPr>
          <w:p w:rsidR="002E609C" w:rsidRDefault="000F3AAC" w:rsidP="00D454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2E609C" w:rsidRDefault="000F3AAC" w:rsidP="005863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Secretaria da Administração e </w:t>
            </w:r>
            <w:r w:rsidR="00586371">
              <w:rPr>
                <w:rFonts w:ascii="Arial" w:hAnsi="Arial" w:cs="Arial"/>
                <w:sz w:val="20"/>
                <w:szCs w:val="20"/>
              </w:rPr>
              <w:t>Fazenda</w:t>
            </w:r>
          </w:p>
        </w:tc>
        <w:tc>
          <w:tcPr>
            <w:tcW w:w="0" w:type="auto"/>
          </w:tcPr>
          <w:p w:rsidR="002E609C" w:rsidRDefault="002E609C" w:rsidP="00D454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09C" w:rsidTr="005E5148">
        <w:trPr>
          <w:jc w:val="center"/>
        </w:trPr>
        <w:tc>
          <w:tcPr>
            <w:tcW w:w="1997" w:type="dxa"/>
          </w:tcPr>
          <w:p w:rsidR="002E609C" w:rsidRDefault="002E609C" w:rsidP="000F3A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0F3AAC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.01</w:t>
            </w:r>
          </w:p>
        </w:tc>
        <w:tc>
          <w:tcPr>
            <w:tcW w:w="0" w:type="auto"/>
          </w:tcPr>
          <w:p w:rsidR="002E609C" w:rsidRDefault="000F3AAC" w:rsidP="00D454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 w:rsidR="00586371">
              <w:rPr>
                <w:rFonts w:ascii="Arial" w:hAnsi="Arial" w:cs="Arial"/>
                <w:sz w:val="20"/>
                <w:szCs w:val="20"/>
              </w:rPr>
              <w:t xml:space="preserve"> de Administração e Recursos Humanos</w:t>
            </w:r>
          </w:p>
        </w:tc>
        <w:tc>
          <w:tcPr>
            <w:tcW w:w="0" w:type="auto"/>
          </w:tcPr>
          <w:p w:rsidR="002E609C" w:rsidRDefault="002E609C" w:rsidP="00D454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09C" w:rsidTr="005E5148">
        <w:trPr>
          <w:jc w:val="center"/>
        </w:trPr>
        <w:tc>
          <w:tcPr>
            <w:tcW w:w="1997" w:type="dxa"/>
          </w:tcPr>
          <w:p w:rsidR="002E609C" w:rsidRDefault="000F3AAC" w:rsidP="00D454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2E609C" w:rsidRDefault="00586371" w:rsidP="00D454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2E609C" w:rsidRDefault="002E609C" w:rsidP="00D454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09C" w:rsidTr="005E5148">
        <w:trPr>
          <w:jc w:val="center"/>
        </w:trPr>
        <w:tc>
          <w:tcPr>
            <w:tcW w:w="1997" w:type="dxa"/>
          </w:tcPr>
          <w:p w:rsidR="002E609C" w:rsidRDefault="000F3AAC" w:rsidP="002E6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  <w:r w:rsidR="002E609C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:rsidR="002E609C" w:rsidRDefault="00586371" w:rsidP="00D454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2E609C" w:rsidRDefault="00586371" w:rsidP="00D454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2E609C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5E5148" w:rsidTr="005E5148">
        <w:trPr>
          <w:jc w:val="center"/>
        </w:trPr>
        <w:tc>
          <w:tcPr>
            <w:tcW w:w="1997" w:type="dxa"/>
          </w:tcPr>
          <w:p w:rsidR="005E5148" w:rsidRDefault="005E5148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E5148" w:rsidRDefault="005E5148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E5148" w:rsidRDefault="005E5148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BC7" w:rsidTr="005E5148">
        <w:trPr>
          <w:jc w:val="center"/>
        </w:trPr>
        <w:tc>
          <w:tcPr>
            <w:tcW w:w="1997" w:type="dxa"/>
          </w:tcPr>
          <w:p w:rsidR="00D07BC7" w:rsidRDefault="00586371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D07BC7" w:rsidRDefault="00586371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Educação</w:t>
            </w:r>
          </w:p>
        </w:tc>
        <w:tc>
          <w:tcPr>
            <w:tcW w:w="0" w:type="auto"/>
          </w:tcPr>
          <w:p w:rsidR="00D07BC7" w:rsidRDefault="00D07BC7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BC7" w:rsidTr="005E5148">
        <w:trPr>
          <w:jc w:val="center"/>
        </w:trPr>
        <w:tc>
          <w:tcPr>
            <w:tcW w:w="1997" w:type="dxa"/>
          </w:tcPr>
          <w:p w:rsidR="00D07BC7" w:rsidRDefault="00586371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</w:t>
            </w:r>
          </w:p>
        </w:tc>
        <w:tc>
          <w:tcPr>
            <w:tcW w:w="0" w:type="auto"/>
          </w:tcPr>
          <w:p w:rsidR="00D07BC7" w:rsidRDefault="00586371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Creches</w:t>
            </w:r>
          </w:p>
        </w:tc>
        <w:tc>
          <w:tcPr>
            <w:tcW w:w="0" w:type="auto"/>
          </w:tcPr>
          <w:p w:rsidR="00D07BC7" w:rsidRDefault="00D07BC7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BC7" w:rsidTr="005E5148">
        <w:trPr>
          <w:jc w:val="center"/>
        </w:trPr>
        <w:tc>
          <w:tcPr>
            <w:tcW w:w="1997" w:type="dxa"/>
          </w:tcPr>
          <w:p w:rsidR="00D07BC7" w:rsidRDefault="00586371" w:rsidP="00D0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08.41.185.2.005</w:t>
            </w:r>
          </w:p>
        </w:tc>
        <w:tc>
          <w:tcPr>
            <w:tcW w:w="0" w:type="auto"/>
          </w:tcPr>
          <w:p w:rsidR="00D07BC7" w:rsidRDefault="00586371" w:rsidP="005863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Ensino</w:t>
            </w:r>
          </w:p>
        </w:tc>
        <w:tc>
          <w:tcPr>
            <w:tcW w:w="0" w:type="auto"/>
          </w:tcPr>
          <w:p w:rsidR="00D07BC7" w:rsidRDefault="00D07BC7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BC7" w:rsidTr="005E5148">
        <w:trPr>
          <w:jc w:val="center"/>
        </w:trPr>
        <w:tc>
          <w:tcPr>
            <w:tcW w:w="1997" w:type="dxa"/>
          </w:tcPr>
          <w:p w:rsidR="00D07BC7" w:rsidRDefault="002E609C" w:rsidP="005863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="00586371">
              <w:rPr>
                <w:rFonts w:ascii="Arial" w:hAnsi="Arial" w:cs="Arial"/>
                <w:sz w:val="20"/>
                <w:szCs w:val="20"/>
              </w:rPr>
              <w:t>1.1.1.00</w:t>
            </w:r>
          </w:p>
        </w:tc>
        <w:tc>
          <w:tcPr>
            <w:tcW w:w="0" w:type="auto"/>
          </w:tcPr>
          <w:p w:rsidR="00D07BC7" w:rsidRDefault="00586371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D07BC7" w:rsidRDefault="00586371" w:rsidP="00586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2E609C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586371" w:rsidTr="005E5148">
        <w:trPr>
          <w:jc w:val="center"/>
        </w:trPr>
        <w:tc>
          <w:tcPr>
            <w:tcW w:w="1997" w:type="dxa"/>
          </w:tcPr>
          <w:p w:rsidR="00586371" w:rsidRDefault="00586371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86371" w:rsidRDefault="00586371" w:rsidP="00277A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586371" w:rsidRDefault="00586371" w:rsidP="00277A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</w:tbl>
    <w:p w:rsidR="00586371" w:rsidRDefault="00586371" w:rsidP="00127A6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A452B" w:rsidRPr="00BA452B" w:rsidRDefault="009E6BF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5E5148">
        <w:rPr>
          <w:rFonts w:ascii="Arial" w:hAnsi="Arial" w:cs="Arial"/>
          <w:b/>
          <w:sz w:val="20"/>
          <w:szCs w:val="20"/>
        </w:rPr>
        <w:t>3</w:t>
      </w:r>
      <w:r w:rsidR="00BA452B">
        <w:rPr>
          <w:rFonts w:ascii="Arial" w:hAnsi="Arial" w:cs="Arial"/>
          <w:b/>
          <w:sz w:val="20"/>
          <w:szCs w:val="20"/>
        </w:rPr>
        <w:t>º</w:t>
      </w:r>
      <w:r w:rsidR="000952BB">
        <w:rPr>
          <w:rFonts w:ascii="Arial" w:hAnsi="Arial" w:cs="Arial"/>
          <w:sz w:val="20"/>
          <w:szCs w:val="20"/>
        </w:rPr>
        <w:t xml:space="preserve"> Este Decreto </w:t>
      </w:r>
      <w:r w:rsidR="00BA452B">
        <w:rPr>
          <w:rFonts w:ascii="Arial" w:hAnsi="Arial" w:cs="Arial"/>
          <w:sz w:val="20"/>
          <w:szCs w:val="20"/>
        </w:rPr>
        <w:t>entrará em vigor na data de sua publicação, revogadas as disposições</w:t>
      </w:r>
      <w:r w:rsidR="00E20257">
        <w:rPr>
          <w:rFonts w:ascii="Arial" w:hAnsi="Arial" w:cs="Arial"/>
          <w:sz w:val="20"/>
          <w:szCs w:val="20"/>
        </w:rPr>
        <w:t xml:space="preserve"> em contrário</w:t>
      </w:r>
      <w:r w:rsidR="004C63FC">
        <w:rPr>
          <w:rFonts w:ascii="Arial" w:hAnsi="Arial" w:cs="Arial"/>
          <w:sz w:val="20"/>
          <w:szCs w:val="20"/>
        </w:rPr>
        <w:t>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52BB" w:rsidRPr="003025EC" w:rsidRDefault="000952BB" w:rsidP="000952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586371">
        <w:rPr>
          <w:rFonts w:ascii="Arial" w:hAnsi="Arial" w:cs="Arial"/>
          <w:sz w:val="20"/>
          <w:szCs w:val="20"/>
        </w:rPr>
        <w:t>31</w:t>
      </w:r>
      <w:r>
        <w:rPr>
          <w:rFonts w:ascii="Arial" w:hAnsi="Arial" w:cs="Arial"/>
          <w:sz w:val="20"/>
          <w:szCs w:val="20"/>
        </w:rPr>
        <w:t xml:space="preserve"> de </w:t>
      </w:r>
      <w:r w:rsidR="00586371">
        <w:rPr>
          <w:rFonts w:ascii="Arial" w:hAnsi="Arial" w:cs="Arial"/>
          <w:sz w:val="20"/>
          <w:szCs w:val="20"/>
        </w:rPr>
        <w:t>outubro</w:t>
      </w:r>
      <w:r>
        <w:rPr>
          <w:rFonts w:ascii="Arial" w:hAnsi="Arial" w:cs="Arial"/>
          <w:sz w:val="20"/>
          <w:szCs w:val="20"/>
        </w:rPr>
        <w:t xml:space="preserve"> de 2000.</w:t>
      </w:r>
    </w:p>
    <w:p w:rsidR="00D07BC7" w:rsidRDefault="00D07BC7" w:rsidP="000952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07BC7" w:rsidRDefault="00D07BC7" w:rsidP="000952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52BB" w:rsidRDefault="000952BB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0952BB" w:rsidRDefault="000952BB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952BB" w:rsidRDefault="000952BB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952BB" w:rsidRDefault="000952BB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86371" w:rsidRDefault="00586371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86371" w:rsidRDefault="00586371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86371" w:rsidRDefault="00586371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952BB" w:rsidRDefault="000952BB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0952BB" w:rsidRDefault="000952BB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5E5148" w:rsidRDefault="005E5148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E5148" w:rsidRDefault="005E5148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E5148" w:rsidRDefault="005E5148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0952BB" w:rsidRDefault="005E5148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Deptº de Contabilidade e Orçamento.</w:t>
      </w:r>
    </w:p>
    <w:p w:rsidR="005E5148" w:rsidRDefault="005E5148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952BB" w:rsidRDefault="000952BB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952BB" w:rsidRDefault="000952BB" w:rsidP="000952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 – Divisão de Expediente e Documentação e publicada no Quadro de Editais da Portaria Municipal na mesma data.</w:t>
      </w:r>
    </w:p>
    <w:p w:rsidR="000952BB" w:rsidRDefault="000952BB" w:rsidP="000952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52BB" w:rsidRDefault="000952BB" w:rsidP="000952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52BB" w:rsidRDefault="000952BB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0952BB" w:rsidRDefault="000952BB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Deptº de Administração</w:t>
      </w:r>
    </w:p>
    <w:p w:rsidR="000952BB" w:rsidRDefault="000952BB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4CD" w:rsidRDefault="003B64CD" w:rsidP="009243B3">
      <w:pPr>
        <w:spacing w:after="0" w:line="240" w:lineRule="auto"/>
      </w:pPr>
      <w:r>
        <w:separator/>
      </w:r>
    </w:p>
  </w:endnote>
  <w:endnote w:type="continuationSeparator" w:id="0">
    <w:p w:rsidR="003B64CD" w:rsidRDefault="003B64C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4CD" w:rsidRDefault="003B64CD" w:rsidP="009243B3">
      <w:pPr>
        <w:spacing w:after="0" w:line="240" w:lineRule="auto"/>
      </w:pPr>
      <w:r>
        <w:separator/>
      </w:r>
    </w:p>
  </w:footnote>
  <w:footnote w:type="continuationSeparator" w:id="0">
    <w:p w:rsidR="003B64CD" w:rsidRDefault="003B64C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1F7" w:rsidRDefault="007F01F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82AAA"/>
    <w:rsid w:val="000952BB"/>
    <w:rsid w:val="000A1EE8"/>
    <w:rsid w:val="000B29EE"/>
    <w:rsid w:val="000F3AAC"/>
    <w:rsid w:val="00127A68"/>
    <w:rsid w:val="00133811"/>
    <w:rsid w:val="0018328C"/>
    <w:rsid w:val="001D7561"/>
    <w:rsid w:val="001E4A05"/>
    <w:rsid w:val="002353A7"/>
    <w:rsid w:val="00246E40"/>
    <w:rsid w:val="00285F07"/>
    <w:rsid w:val="002C01CD"/>
    <w:rsid w:val="002E609C"/>
    <w:rsid w:val="00300D99"/>
    <w:rsid w:val="003120A0"/>
    <w:rsid w:val="00332227"/>
    <w:rsid w:val="00341B83"/>
    <w:rsid w:val="0035404A"/>
    <w:rsid w:val="003629D2"/>
    <w:rsid w:val="003B64CD"/>
    <w:rsid w:val="003F43ED"/>
    <w:rsid w:val="003F62CA"/>
    <w:rsid w:val="00400A34"/>
    <w:rsid w:val="00444910"/>
    <w:rsid w:val="00476057"/>
    <w:rsid w:val="004C63FC"/>
    <w:rsid w:val="0052594F"/>
    <w:rsid w:val="005309A5"/>
    <w:rsid w:val="0057137F"/>
    <w:rsid w:val="0058142F"/>
    <w:rsid w:val="00586371"/>
    <w:rsid w:val="00587812"/>
    <w:rsid w:val="005D4251"/>
    <w:rsid w:val="005E5148"/>
    <w:rsid w:val="00605E0B"/>
    <w:rsid w:val="00677020"/>
    <w:rsid w:val="00680328"/>
    <w:rsid w:val="006A685C"/>
    <w:rsid w:val="006B5C90"/>
    <w:rsid w:val="00732367"/>
    <w:rsid w:val="007900FA"/>
    <w:rsid w:val="007A332D"/>
    <w:rsid w:val="007C7CD4"/>
    <w:rsid w:val="007F01F7"/>
    <w:rsid w:val="007F478B"/>
    <w:rsid w:val="0080719A"/>
    <w:rsid w:val="00871A26"/>
    <w:rsid w:val="00882859"/>
    <w:rsid w:val="00884E21"/>
    <w:rsid w:val="008E0517"/>
    <w:rsid w:val="00902438"/>
    <w:rsid w:val="009243B3"/>
    <w:rsid w:val="00962AE9"/>
    <w:rsid w:val="0098345B"/>
    <w:rsid w:val="00996BA2"/>
    <w:rsid w:val="009B3CA0"/>
    <w:rsid w:val="009C7AB0"/>
    <w:rsid w:val="009E4D3E"/>
    <w:rsid w:val="009E6BF8"/>
    <w:rsid w:val="009F6AA3"/>
    <w:rsid w:val="00A15F81"/>
    <w:rsid w:val="00A2086E"/>
    <w:rsid w:val="00A90D80"/>
    <w:rsid w:val="00A9607E"/>
    <w:rsid w:val="00AA5750"/>
    <w:rsid w:val="00AB75E5"/>
    <w:rsid w:val="00AD77D6"/>
    <w:rsid w:val="00AE56FE"/>
    <w:rsid w:val="00AF49D4"/>
    <w:rsid w:val="00B14996"/>
    <w:rsid w:val="00B17F7D"/>
    <w:rsid w:val="00B25DA9"/>
    <w:rsid w:val="00B636CE"/>
    <w:rsid w:val="00B662C9"/>
    <w:rsid w:val="00BA452B"/>
    <w:rsid w:val="00BE5BD6"/>
    <w:rsid w:val="00C27B9F"/>
    <w:rsid w:val="00C420FB"/>
    <w:rsid w:val="00C43C84"/>
    <w:rsid w:val="00C50F18"/>
    <w:rsid w:val="00C8021C"/>
    <w:rsid w:val="00CA1800"/>
    <w:rsid w:val="00CB458A"/>
    <w:rsid w:val="00CC6307"/>
    <w:rsid w:val="00D07BC7"/>
    <w:rsid w:val="00D155C8"/>
    <w:rsid w:val="00D260CE"/>
    <w:rsid w:val="00D266E9"/>
    <w:rsid w:val="00D27339"/>
    <w:rsid w:val="00D47D39"/>
    <w:rsid w:val="00D5126A"/>
    <w:rsid w:val="00D71399"/>
    <w:rsid w:val="00D7651E"/>
    <w:rsid w:val="00D97611"/>
    <w:rsid w:val="00DA20DF"/>
    <w:rsid w:val="00DA3E04"/>
    <w:rsid w:val="00DC22C1"/>
    <w:rsid w:val="00DC6436"/>
    <w:rsid w:val="00E20257"/>
    <w:rsid w:val="00E715BD"/>
    <w:rsid w:val="00E7473D"/>
    <w:rsid w:val="00F1571E"/>
    <w:rsid w:val="00F34289"/>
    <w:rsid w:val="00F92D95"/>
    <w:rsid w:val="00FB3295"/>
    <w:rsid w:val="00FC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06EDB20-38B2-4236-A82B-6C0240B87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309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dcterms:created xsi:type="dcterms:W3CDTF">2019-04-26T20:45:00Z</dcterms:created>
  <dcterms:modified xsi:type="dcterms:W3CDTF">2019-06-17T11:44:00Z</dcterms:modified>
</cp:coreProperties>
</file>