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115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494E59">
        <w:rPr>
          <w:rFonts w:ascii="Arial" w:hAnsi="Arial" w:cs="Arial"/>
          <w:b/>
          <w:sz w:val="20"/>
          <w:szCs w:val="20"/>
        </w:rPr>
        <w:t>5</w:t>
      </w:r>
      <w:r w:rsidR="00111507">
        <w:rPr>
          <w:rFonts w:ascii="Arial" w:hAnsi="Arial" w:cs="Arial"/>
          <w:b/>
          <w:sz w:val="20"/>
          <w:szCs w:val="20"/>
        </w:rPr>
        <w:t>90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D0B4A">
        <w:rPr>
          <w:rFonts w:ascii="Arial" w:hAnsi="Arial" w:cs="Arial"/>
          <w:b/>
          <w:sz w:val="20"/>
          <w:szCs w:val="20"/>
        </w:rPr>
        <w:t>1</w:t>
      </w:r>
      <w:r w:rsidR="00111507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507" w:rsidP="003578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Disciplina o pagamento dos precatórios pendentes na data da promulgação da Emenda Constitucional nº 30, de 13 de setembro de 2000 e da Emenda Constitucional nº 37, de 12 de junho de 2002.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7566" w:rsidRDefault="00280217" w:rsidP="00D031B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</w:t>
      </w:r>
      <w:r w:rsidR="00111507">
        <w:rPr>
          <w:rFonts w:ascii="Arial" w:hAnsi="Arial" w:cs="Arial"/>
          <w:b/>
          <w:sz w:val="20"/>
          <w:szCs w:val="20"/>
        </w:rPr>
        <w:t xml:space="preserve"> QUE LHE SÃO CONFERIDAS POR LEI, E A VISTA DO CONTIDO NO PROCESSO INTERNO Nº 09/2003 – G.P.;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584E" w:rsidRDefault="009243B3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11507">
        <w:rPr>
          <w:rFonts w:ascii="Arial" w:hAnsi="Arial" w:cs="Arial"/>
          <w:sz w:val="20"/>
          <w:szCs w:val="20"/>
        </w:rPr>
        <w:t>Em conformidade com o previsto no artigo 78 do Ato das Disposições Constitucionais Transitórias, os precatórios judiciários pendentes de pagamento em 14 de setembro de 2000 e os que decorram de ações iniciais ajuizadas até 31 de dezembro de 1999 serão liquidados pelo seu valor real, em moeda corrente, acrescidos dos juros legais, em prestações anuais, iguais e sucessivas, no prazo de 10 anos.</w:t>
      </w:r>
    </w:p>
    <w:p w:rsidR="00111507" w:rsidRDefault="00111507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507" w:rsidRDefault="00111507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1507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Ficam excluídos desse parcelamento os créditos que vierem a ser definidos em lei como de pequeno valor, os de natureza alimentícia, os de que trata o artigo 33 do Ato das Disposições Constitucionais Transitórias e suas complementações, e os que já tiverem os seus recursos liberados ou depositados em juízo.</w:t>
      </w:r>
    </w:p>
    <w:p w:rsidR="00111507" w:rsidRDefault="00111507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507" w:rsidRDefault="00111507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1507">
        <w:rPr>
          <w:rFonts w:ascii="Arial" w:hAnsi="Arial" w:cs="Arial"/>
          <w:b/>
          <w:bCs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>O prazo referido no caput deste artigo será reduzido para 2 (dois) anos, nos casos de precatórios judiciais originários de desapropriação de imóvel residencial do credor, desde que comprovadamente único à época da imissão na posse.</w:t>
      </w:r>
    </w:p>
    <w:p w:rsidR="00111507" w:rsidRDefault="00111507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507" w:rsidRDefault="00111507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1507">
        <w:rPr>
          <w:rFonts w:ascii="Arial" w:hAnsi="Arial" w:cs="Arial"/>
          <w:b/>
          <w:bCs/>
          <w:sz w:val="20"/>
          <w:szCs w:val="20"/>
        </w:rPr>
        <w:t xml:space="preserve">§ 3º </w:t>
      </w:r>
      <w:r>
        <w:rPr>
          <w:rFonts w:ascii="Arial" w:hAnsi="Arial" w:cs="Arial"/>
          <w:sz w:val="20"/>
          <w:szCs w:val="20"/>
        </w:rPr>
        <w:t xml:space="preserve">Os precatórios judiciários originários de ações iniciais ajuizadas até 31 de dezembro de 1999, se expedidos no curso do presente exercido ou de exercícios </w:t>
      </w:r>
      <w:r w:rsidR="007B784F">
        <w:rPr>
          <w:rFonts w:ascii="Arial" w:hAnsi="Arial" w:cs="Arial"/>
          <w:sz w:val="20"/>
          <w:szCs w:val="20"/>
        </w:rPr>
        <w:t>subsequentes</w:t>
      </w:r>
      <w:r>
        <w:rPr>
          <w:rFonts w:ascii="Arial" w:hAnsi="Arial" w:cs="Arial"/>
          <w:sz w:val="20"/>
          <w:szCs w:val="20"/>
        </w:rPr>
        <w:t>, serão pagos em tantas parcelas anuais quantos sejam os anos faltantes para que complete o decênio.</w:t>
      </w:r>
    </w:p>
    <w:p w:rsidR="00F47566" w:rsidRDefault="00F47566" w:rsidP="00F475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584E" w:rsidRDefault="00F47566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111507">
        <w:rPr>
          <w:rFonts w:ascii="Arial" w:hAnsi="Arial" w:cs="Arial"/>
          <w:sz w:val="20"/>
          <w:szCs w:val="20"/>
        </w:rPr>
        <w:t>Observada a ordem cronológica de apresentação dos precatórios, a prestação deverá ser paga, mediante depósito judicial, até o final dos exercícios orçamentários, à conta das dotações respectivas.</w:t>
      </w:r>
    </w:p>
    <w:p w:rsidR="00111507" w:rsidRDefault="00111507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507" w:rsidRDefault="00111507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3B4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Toda prestação deverá ser atualizada monetariamente até a data do depósito judicial.</w:t>
      </w:r>
    </w:p>
    <w:p w:rsidR="00111507" w:rsidRDefault="00111507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507" w:rsidRDefault="00111507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3B4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Secretaria de Administração e Fazenda deverá prever, anualmente, reservas orçamentárias de contingência para que o Município possa honrar o pagamento:</w:t>
      </w:r>
    </w:p>
    <w:p w:rsidR="00111507" w:rsidRDefault="00111507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507" w:rsidRDefault="00111507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3B4B">
        <w:rPr>
          <w:rFonts w:ascii="Arial" w:hAnsi="Arial" w:cs="Arial"/>
          <w:b/>
          <w:bCs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de créditos de pequeno valor, a ser definido em lei;</w:t>
      </w:r>
    </w:p>
    <w:p w:rsidR="00111507" w:rsidRDefault="00111507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3B4B">
        <w:rPr>
          <w:rFonts w:ascii="Arial" w:hAnsi="Arial" w:cs="Arial"/>
          <w:b/>
          <w:bCs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das prestações dos créditos derivados da desapropriação de imóvel residencial único, cuja caracterização dependerá de requerimento e comprovação do interessado;</w:t>
      </w:r>
    </w:p>
    <w:p w:rsidR="00111507" w:rsidRDefault="00111507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3B4B">
        <w:rPr>
          <w:rFonts w:ascii="Arial" w:hAnsi="Arial" w:cs="Arial"/>
          <w:b/>
          <w:bCs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da atualização monetária.</w:t>
      </w:r>
    </w:p>
    <w:p w:rsidR="00111507" w:rsidRDefault="00111507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507" w:rsidRDefault="00111507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3B4B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credor, cujo créditos seja originário de desapropriação de imóvel residencial e comprovadamente único à época da imissão na posse,</w:t>
      </w:r>
      <w:r w:rsidR="007B784F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deverá requerer nos respectivos autos judiciais a redução do prazo de parcelamento prevista no § 2º do artigo 1º deste decreto.</w:t>
      </w:r>
    </w:p>
    <w:p w:rsidR="00111507" w:rsidRDefault="00111507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3B4B" w:rsidRDefault="00111507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3B4B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Na hipótese de já ter sido efetuado o depósito judicial de 1/10 (um</w:t>
      </w:r>
      <w:r w:rsidR="00023B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décimo) do valor </w:t>
      </w:r>
      <w:r w:rsidR="00023B4B">
        <w:rPr>
          <w:rFonts w:ascii="Arial" w:hAnsi="Arial" w:cs="Arial"/>
          <w:sz w:val="20"/>
          <w:szCs w:val="20"/>
        </w:rPr>
        <w:t xml:space="preserve">devido, quando do deferimento do pedido de que trata o artigo 4º deste decreto, ou no </w:t>
      </w:r>
      <w:r w:rsidR="00023B4B">
        <w:rPr>
          <w:rFonts w:ascii="Arial" w:hAnsi="Arial" w:cs="Arial"/>
          <w:sz w:val="20"/>
          <w:szCs w:val="20"/>
        </w:rPr>
        <w:lastRenderedPageBreak/>
        <w:t>momento em que for definido em lei o crédito de pequeno valor, deverá ser feito o depósito da diferença, de modo a complementar-se o montante devido, no prazo de 30 (trinta) dias.</w:t>
      </w:r>
    </w:p>
    <w:p w:rsidR="00023B4B" w:rsidRDefault="00023B4B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3B4B" w:rsidRDefault="00023B4B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3B4B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recebimento dos precatórios judiciais e o controle das respectivas ordens cronológicas ficarão centralizadas na Secretaria Municipal de Assuntos Jurídicos.</w:t>
      </w:r>
    </w:p>
    <w:p w:rsidR="00023B4B" w:rsidRDefault="00023B4B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3B4B" w:rsidRDefault="00023B4B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3B4B">
        <w:rPr>
          <w:rFonts w:ascii="Arial" w:hAnsi="Arial" w:cs="Arial"/>
          <w:b/>
          <w:bCs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A Secretaria Municipal de Administração e Fazenda é responsável pelo controle do pagamento dos precatórios originários das medidas judiciais compreendidas nas respectivas competências.</w:t>
      </w:r>
    </w:p>
    <w:p w:rsidR="00023B4B" w:rsidRDefault="00023B4B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3B4B" w:rsidRDefault="00023B4B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3B4B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Secretaria Municipal de Assuntos Jurídicos do Município procederá às devidas comunicações aos Presidentes dos respectivos Tribunais.</w:t>
      </w:r>
    </w:p>
    <w:p w:rsidR="00023B4B" w:rsidRDefault="00023B4B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3B4B" w:rsidRDefault="00023B4B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3B4B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Observada a ordem cronológica de pagamento em cada classe, requisições judiciais serão ordenadas nas seguintes classes, distintas e autônomas:</w:t>
      </w:r>
    </w:p>
    <w:p w:rsidR="00023B4B" w:rsidRDefault="00023B4B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3B4B" w:rsidRDefault="00023B4B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3B4B">
        <w:rPr>
          <w:rFonts w:ascii="Arial" w:hAnsi="Arial" w:cs="Arial"/>
          <w:b/>
          <w:bCs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requisições relativas a obrigações de pequeno valor;</w:t>
      </w:r>
    </w:p>
    <w:p w:rsidR="00023B4B" w:rsidRDefault="00023B4B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3B4B">
        <w:rPr>
          <w:rFonts w:ascii="Arial" w:hAnsi="Arial" w:cs="Arial"/>
          <w:b/>
          <w:bCs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precatórios de natureza alimentícia;</w:t>
      </w:r>
    </w:p>
    <w:p w:rsidR="00023B4B" w:rsidRDefault="00023B4B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3B4B">
        <w:rPr>
          <w:rFonts w:ascii="Arial" w:hAnsi="Arial" w:cs="Arial"/>
          <w:b/>
          <w:bCs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precatórios de natureza não alimentícia parcelados na forma do artigo 78 do Ato das Disposições Constitucionais Transitórias;</w:t>
      </w:r>
    </w:p>
    <w:p w:rsidR="00023B4B" w:rsidRDefault="00023B4B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3B4B">
        <w:rPr>
          <w:rFonts w:ascii="Arial" w:hAnsi="Arial" w:cs="Arial"/>
          <w:b/>
          <w:bCs/>
          <w:sz w:val="20"/>
          <w:szCs w:val="20"/>
        </w:rPr>
        <w:t xml:space="preserve">IV- </w:t>
      </w:r>
      <w:r>
        <w:rPr>
          <w:rFonts w:ascii="Arial" w:hAnsi="Arial" w:cs="Arial"/>
          <w:sz w:val="20"/>
          <w:szCs w:val="20"/>
        </w:rPr>
        <w:t>precatórios de natureza não-alimentícia não incluídos nos incisos anteriores.</w:t>
      </w:r>
    </w:p>
    <w:p w:rsidR="00111507" w:rsidRDefault="00023B4B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B51F5" w:rsidRDefault="00F47566" w:rsidP="00023B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23B4B">
        <w:rPr>
          <w:rFonts w:ascii="Arial" w:hAnsi="Arial" w:cs="Arial"/>
          <w:b/>
          <w:bCs/>
          <w:sz w:val="20"/>
          <w:szCs w:val="20"/>
        </w:rPr>
        <w:t>8</w:t>
      </w:r>
      <w:r w:rsidRPr="00F4756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E55FC1">
        <w:rPr>
          <w:rFonts w:ascii="Arial" w:hAnsi="Arial" w:cs="Arial"/>
          <w:sz w:val="20"/>
          <w:szCs w:val="20"/>
        </w:rPr>
        <w:t>Este</w:t>
      </w:r>
      <w:r w:rsidR="00CB46C3">
        <w:rPr>
          <w:rFonts w:ascii="Arial" w:hAnsi="Arial" w:cs="Arial"/>
          <w:sz w:val="20"/>
          <w:szCs w:val="20"/>
        </w:rPr>
        <w:t xml:space="preserve"> Decreto entrará em </w:t>
      </w:r>
      <w:r w:rsidR="0038660B">
        <w:rPr>
          <w:rFonts w:ascii="Arial" w:hAnsi="Arial" w:cs="Arial"/>
          <w:sz w:val="20"/>
          <w:szCs w:val="20"/>
        </w:rPr>
        <w:t>v</w:t>
      </w:r>
      <w:r w:rsidR="00080438">
        <w:rPr>
          <w:rFonts w:ascii="Arial" w:hAnsi="Arial" w:cs="Arial"/>
          <w:sz w:val="20"/>
          <w:szCs w:val="20"/>
        </w:rPr>
        <w:t>igor na data de sua publicação</w:t>
      </w:r>
      <w:r w:rsidR="00057453">
        <w:rPr>
          <w:rFonts w:ascii="Arial" w:hAnsi="Arial" w:cs="Arial"/>
          <w:sz w:val="20"/>
          <w:szCs w:val="20"/>
        </w:rPr>
        <w:t>, revogadas as disposições em contrário.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23B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47566">
        <w:rPr>
          <w:rFonts w:ascii="Arial" w:hAnsi="Arial" w:cs="Arial"/>
          <w:sz w:val="20"/>
          <w:szCs w:val="20"/>
        </w:rPr>
        <w:t>1</w:t>
      </w:r>
      <w:r w:rsidR="00023B4B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38660B" w:rsidRDefault="003866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296" w:rsidRDefault="00410296" w:rsidP="009243B3">
      <w:pPr>
        <w:spacing w:after="0" w:line="240" w:lineRule="auto"/>
      </w:pPr>
      <w:r>
        <w:separator/>
      </w:r>
    </w:p>
  </w:endnote>
  <w:endnote w:type="continuationSeparator" w:id="0">
    <w:p w:rsidR="00410296" w:rsidRDefault="0041029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296" w:rsidRDefault="00410296" w:rsidP="009243B3">
      <w:pPr>
        <w:spacing w:after="0" w:line="240" w:lineRule="auto"/>
      </w:pPr>
      <w:r>
        <w:separator/>
      </w:r>
    </w:p>
  </w:footnote>
  <w:footnote w:type="continuationSeparator" w:id="0">
    <w:p w:rsidR="00410296" w:rsidRDefault="0041029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3B4B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507"/>
    <w:rsid w:val="00111B33"/>
    <w:rsid w:val="001132FD"/>
    <w:rsid w:val="00115FBF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0296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84F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5104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4E8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7B7D41C5-E346-4381-B74A-6FDFA080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710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2019-04-23T13:03:00Z</dcterms:created>
  <dcterms:modified xsi:type="dcterms:W3CDTF">2019-06-17T19:48:00Z</dcterms:modified>
</cp:coreProperties>
</file>