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34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D34D4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3393">
        <w:rPr>
          <w:rFonts w:ascii="Arial" w:hAnsi="Arial" w:cs="Arial"/>
          <w:b/>
          <w:sz w:val="20"/>
          <w:szCs w:val="20"/>
        </w:rPr>
        <w:t>0</w:t>
      </w:r>
      <w:r w:rsidR="00D34D4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34D47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34D47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revogação de Decreto.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0B7A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AC58C2">
        <w:rPr>
          <w:rFonts w:ascii="Arial" w:hAnsi="Arial" w:cs="Arial"/>
          <w:b/>
          <w:sz w:val="20"/>
          <w:szCs w:val="20"/>
        </w:rPr>
        <w:t>, E À VISTA DO CONTIDO NO PROCESSO PROTOCOLADO Nº 1.140/03;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1507" w:rsidRDefault="009243B3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57794">
        <w:rPr>
          <w:rFonts w:ascii="Arial" w:hAnsi="Arial" w:cs="Arial"/>
          <w:sz w:val="20"/>
          <w:szCs w:val="20"/>
        </w:rPr>
        <w:t>Fica revogado o Decreto nº 4.556, de 16 de julho de 2002, que dispõe sobre doação de área, sem encargos, que faz a senhora NEIDE ADILIA R. TAVAREZ E FILHOS, à esta municipalidade.</w:t>
      </w: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F47566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A57794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6175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A5779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7794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D7" w:rsidRDefault="00234FD7" w:rsidP="009243B3">
      <w:pPr>
        <w:spacing w:after="0" w:line="240" w:lineRule="auto"/>
      </w:pPr>
      <w:r>
        <w:separator/>
      </w:r>
    </w:p>
  </w:endnote>
  <w:endnote w:type="continuationSeparator" w:id="0">
    <w:p w:rsidR="00234FD7" w:rsidRDefault="00234F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D7" w:rsidRDefault="00234FD7" w:rsidP="009243B3">
      <w:pPr>
        <w:spacing w:after="0" w:line="240" w:lineRule="auto"/>
      </w:pPr>
      <w:r>
        <w:separator/>
      </w:r>
    </w:p>
  </w:footnote>
  <w:footnote w:type="continuationSeparator" w:id="0">
    <w:p w:rsidR="00234FD7" w:rsidRDefault="00234F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FD7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A3393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175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1CF87118-7F11-4442-952F-260EA3F3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2019-04-23T13:35:00Z</dcterms:created>
  <dcterms:modified xsi:type="dcterms:W3CDTF">2019-06-18T14:25:00Z</dcterms:modified>
</cp:coreProperties>
</file>