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A25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DF5509">
        <w:rPr>
          <w:rFonts w:ascii="Arial" w:hAnsi="Arial" w:cs="Arial"/>
          <w:b/>
          <w:sz w:val="20"/>
          <w:szCs w:val="20"/>
        </w:rPr>
        <w:t>1</w:t>
      </w:r>
      <w:r w:rsidR="00EA25E1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93117">
        <w:rPr>
          <w:rFonts w:ascii="Arial" w:hAnsi="Arial" w:cs="Arial"/>
          <w:b/>
          <w:sz w:val="20"/>
          <w:szCs w:val="20"/>
        </w:rPr>
        <w:t>1</w:t>
      </w:r>
      <w:r w:rsidR="00EA25E1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15F96">
        <w:rPr>
          <w:rFonts w:ascii="Arial" w:hAnsi="Arial" w:cs="Arial"/>
          <w:b/>
          <w:sz w:val="20"/>
          <w:szCs w:val="20"/>
        </w:rPr>
        <w:t>JULHO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A25E1" w:rsidP="00110D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bens imóveis destinados a CONSTRUÇÃO DE VIELA SANITÁRIA PARA ESCOAMENTO DE ÁGUAS PLUVIAIS.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7566" w:rsidRDefault="00280217" w:rsidP="00EA25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</w:t>
      </w:r>
      <w:r w:rsidR="00EA25E1">
        <w:rPr>
          <w:rFonts w:ascii="Arial" w:hAnsi="Arial" w:cs="Arial"/>
          <w:b/>
          <w:sz w:val="20"/>
          <w:szCs w:val="20"/>
        </w:rPr>
        <w:t>E SU</w:t>
      </w:r>
      <w:r w:rsidR="00D031B9">
        <w:rPr>
          <w:rFonts w:ascii="Arial" w:hAnsi="Arial" w:cs="Arial"/>
          <w:b/>
          <w:sz w:val="20"/>
          <w:szCs w:val="20"/>
        </w:rPr>
        <w:t>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D9666D">
        <w:rPr>
          <w:rFonts w:ascii="Arial" w:hAnsi="Arial" w:cs="Arial"/>
          <w:b/>
          <w:sz w:val="20"/>
          <w:szCs w:val="20"/>
        </w:rPr>
        <w:t>LEGAIS, NO</w:t>
      </w:r>
      <w:r w:rsidR="00EA25E1">
        <w:rPr>
          <w:rFonts w:ascii="Arial" w:hAnsi="Arial" w:cs="Arial"/>
          <w:b/>
          <w:sz w:val="20"/>
          <w:szCs w:val="20"/>
        </w:rPr>
        <w:t>S TERMOS DO ART. 3º, VI, “B”, C.C. ART. 74, VII, TODOS DA</w:t>
      </w:r>
      <w:r w:rsidR="00D9666D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EA25E1">
        <w:rPr>
          <w:rFonts w:ascii="Arial" w:hAnsi="Arial" w:cs="Arial"/>
          <w:b/>
          <w:sz w:val="20"/>
          <w:szCs w:val="20"/>
        </w:rPr>
        <w:t xml:space="preserve">LEI ORGÂNICA DO MUNICÍPIO E, AINDA, OS DISPOSTO NO DECRETO-LEI FEDERAL Nº 3.365, DE 21 DE JUNHO DE 1941, ALTERADO PELA LEI FEDERAL Nº 2.786, DE 21 DE MAIO DE 1956 E, </w:t>
      </w:r>
    </w:p>
    <w:p w:rsidR="00A552BF" w:rsidRDefault="00A552BF" w:rsidP="00EA25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25E1" w:rsidRPr="00F61FF0" w:rsidRDefault="00EA25E1" w:rsidP="00EA25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FF0">
        <w:rPr>
          <w:rFonts w:ascii="Arial" w:hAnsi="Arial" w:cs="Arial"/>
          <w:sz w:val="20"/>
          <w:szCs w:val="20"/>
        </w:rPr>
        <w:t>CONSIDERANDO O CONSTANTE NO PROCESSO PROTOCOLADO Nº 1.071/2003;</w:t>
      </w:r>
    </w:p>
    <w:p w:rsidR="009601E1" w:rsidRPr="00F61FF0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3582" w:rsidRDefault="009243B3" w:rsidP="00EA25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6E8E">
        <w:rPr>
          <w:rFonts w:ascii="Arial" w:hAnsi="Arial" w:cs="Arial"/>
          <w:sz w:val="20"/>
          <w:szCs w:val="20"/>
        </w:rPr>
        <w:t xml:space="preserve">Fica </w:t>
      </w:r>
      <w:r w:rsidR="00EA25E1">
        <w:rPr>
          <w:rFonts w:ascii="Arial" w:hAnsi="Arial" w:cs="Arial"/>
          <w:sz w:val="20"/>
          <w:szCs w:val="20"/>
        </w:rPr>
        <w:t>declarado de utilidade pública, para fins de desapropriação por via amigável ou judicial, a área de terreno, localizada na Rua 31 de março nº</w:t>
      </w:r>
      <w:r w:rsidR="00DA55D3">
        <w:rPr>
          <w:rFonts w:ascii="Arial" w:hAnsi="Arial" w:cs="Arial"/>
          <w:sz w:val="20"/>
          <w:szCs w:val="20"/>
        </w:rPr>
        <w:t xml:space="preserve"> 148, Jd. Selma Helena, neste Município, conforme “croqui” e Memorial Descritivo, partes integrantes deste Decreto.</w:t>
      </w:r>
    </w:p>
    <w:p w:rsidR="00DD3582" w:rsidRDefault="00DD3582" w:rsidP="004615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01D" w:rsidRDefault="00F47566" w:rsidP="00DA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="00B567F5">
        <w:rPr>
          <w:rFonts w:ascii="Arial" w:hAnsi="Arial" w:cs="Arial"/>
          <w:sz w:val="20"/>
          <w:szCs w:val="20"/>
        </w:rPr>
        <w:t xml:space="preserve"> </w:t>
      </w:r>
      <w:r w:rsidR="00DA55D3">
        <w:rPr>
          <w:rFonts w:ascii="Arial" w:hAnsi="Arial" w:cs="Arial"/>
          <w:sz w:val="20"/>
          <w:szCs w:val="20"/>
        </w:rPr>
        <w:t>O imóvel deque trata o “caput” deste Decreto, ficará pertencendo ao Patrimônio Imobiliário da Prefeitura Municipal de Ferraz de Vasconcelos e, destinar-se-á à construção de uma VIELA SANITÁRIA PARA ÁGUAS PLUVIAIS.</w:t>
      </w:r>
    </w:p>
    <w:p w:rsidR="00DA55D3" w:rsidRDefault="00DA55D3" w:rsidP="00DA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55D3" w:rsidRDefault="00DA55D3" w:rsidP="00DA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55D3">
        <w:rPr>
          <w:rFonts w:ascii="Arial" w:hAnsi="Arial" w:cs="Arial"/>
          <w:b/>
          <w:bCs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O ônus da aquisição, objeto do presente Decreto, correrá a conta de verba própria orçamentária suplementada se necessário.</w:t>
      </w:r>
    </w:p>
    <w:p w:rsidR="0050001D" w:rsidRDefault="0050001D" w:rsidP="00110D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50001D" w:rsidP="00DA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1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A55D3">
        <w:rPr>
          <w:rFonts w:ascii="Arial" w:hAnsi="Arial" w:cs="Arial"/>
          <w:b/>
          <w:bCs/>
          <w:sz w:val="20"/>
          <w:szCs w:val="20"/>
        </w:rPr>
        <w:t>4</w:t>
      </w:r>
      <w:r w:rsidRPr="0050001D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</w:t>
      </w:r>
      <w:r w:rsidR="00F61FF0">
        <w:rPr>
          <w:rFonts w:ascii="Arial" w:hAnsi="Arial" w:cs="Arial"/>
          <w:sz w:val="20"/>
          <w:szCs w:val="20"/>
        </w:rPr>
        <w:t xml:space="preserve">entrará em vigor na data de sua </w:t>
      </w:r>
      <w:r w:rsidR="0032495B">
        <w:rPr>
          <w:rFonts w:ascii="Arial" w:hAnsi="Arial" w:cs="Arial"/>
          <w:sz w:val="20"/>
          <w:szCs w:val="20"/>
        </w:rPr>
        <w:t>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A55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C05E1">
        <w:rPr>
          <w:rFonts w:ascii="Arial" w:hAnsi="Arial" w:cs="Arial"/>
          <w:sz w:val="20"/>
          <w:szCs w:val="20"/>
        </w:rPr>
        <w:t>1</w:t>
      </w:r>
      <w:r w:rsidR="00DA55D3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878B1">
        <w:rPr>
          <w:rFonts w:ascii="Arial" w:hAnsi="Arial" w:cs="Arial"/>
          <w:sz w:val="20"/>
          <w:szCs w:val="20"/>
        </w:rPr>
        <w:t>ju</w:t>
      </w:r>
      <w:r w:rsidR="00D15F96">
        <w:rPr>
          <w:rFonts w:ascii="Arial" w:hAnsi="Arial" w:cs="Arial"/>
          <w:sz w:val="20"/>
          <w:szCs w:val="20"/>
        </w:rPr>
        <w:t>l</w:t>
      </w:r>
      <w:r w:rsidR="005878B1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0001D" w:rsidRDefault="0050001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001D" w:rsidRDefault="0050001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001D" w:rsidRDefault="00DA55D3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50001D" w:rsidRDefault="00DA55D3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Serv. Municipais</w:t>
      </w:r>
    </w:p>
    <w:p w:rsidR="00824B27" w:rsidRDefault="00824B2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E8F" w:rsidRDefault="00125E8F" w:rsidP="009243B3">
      <w:pPr>
        <w:spacing w:after="0" w:line="240" w:lineRule="auto"/>
      </w:pPr>
      <w:r>
        <w:separator/>
      </w:r>
    </w:p>
  </w:endnote>
  <w:endnote w:type="continuationSeparator" w:id="0">
    <w:p w:rsidR="00125E8F" w:rsidRDefault="00125E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E8F" w:rsidRDefault="00125E8F" w:rsidP="009243B3">
      <w:pPr>
        <w:spacing w:after="0" w:line="240" w:lineRule="auto"/>
      </w:pPr>
      <w:r>
        <w:separator/>
      </w:r>
    </w:p>
  </w:footnote>
  <w:footnote w:type="continuationSeparator" w:id="0">
    <w:p w:rsidR="00125E8F" w:rsidRDefault="00125E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CE" w:rsidRDefault="00A018C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25E8F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3F1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2BF"/>
    <w:rsid w:val="00A553D8"/>
    <w:rsid w:val="00A56A45"/>
    <w:rsid w:val="00A57794"/>
    <w:rsid w:val="00A64575"/>
    <w:rsid w:val="00A6656F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E7E26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9666D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1FF0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3627"/>
    <w:rsid w:val="00FB4C03"/>
    <w:rsid w:val="00FB772C"/>
    <w:rsid w:val="00FB7F7B"/>
    <w:rsid w:val="00FC3916"/>
    <w:rsid w:val="00FC6BAB"/>
    <w:rsid w:val="00FD09F7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  <w15:docId w15:val="{7F6C60B8-9205-46F4-96AE-E1E15133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2019-04-23T23:39:00Z</dcterms:created>
  <dcterms:modified xsi:type="dcterms:W3CDTF">2019-06-18T12:37:00Z</dcterms:modified>
</cp:coreProperties>
</file>