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C58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EC583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65D7">
        <w:rPr>
          <w:rFonts w:ascii="Arial" w:hAnsi="Arial" w:cs="Arial"/>
          <w:b/>
          <w:sz w:val="20"/>
          <w:szCs w:val="20"/>
        </w:rPr>
        <w:t>0</w:t>
      </w:r>
      <w:r w:rsidR="00EC583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C583E" w:rsidP="00A068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2º Conferência Municipal de Saúde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65D7" w:rsidRDefault="00280217" w:rsidP="00EC58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EC583E">
        <w:rPr>
          <w:rFonts w:ascii="Arial" w:hAnsi="Arial" w:cs="Arial"/>
          <w:b/>
          <w:sz w:val="20"/>
          <w:szCs w:val="20"/>
        </w:rPr>
        <w:t xml:space="preserve">LEGAIS E, </w:t>
      </w:r>
    </w:p>
    <w:p w:rsidR="003165D7" w:rsidRDefault="003165D7" w:rsidP="00EC58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60EC2" w:rsidRPr="003165D7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65D7">
        <w:rPr>
          <w:rFonts w:ascii="Arial" w:hAnsi="Arial" w:cs="Arial"/>
          <w:sz w:val="20"/>
          <w:szCs w:val="20"/>
        </w:rPr>
        <w:t>CONSIDERANDO O CONSTANTE NO PROCESSO INTERNO Nº 183/03-</w:t>
      </w:r>
      <w:proofErr w:type="gramStart"/>
      <w:r w:rsidRPr="003165D7">
        <w:rPr>
          <w:rFonts w:ascii="Arial" w:hAnsi="Arial" w:cs="Arial"/>
          <w:sz w:val="20"/>
          <w:szCs w:val="20"/>
        </w:rPr>
        <w:t>SMS.;</w:t>
      </w:r>
      <w:proofErr w:type="gramEnd"/>
    </w:p>
    <w:p w:rsidR="009601E1" w:rsidRPr="003165D7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417" w:rsidRDefault="009243B3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583E">
        <w:rPr>
          <w:rFonts w:ascii="Arial" w:hAnsi="Arial" w:cs="Arial"/>
          <w:sz w:val="20"/>
          <w:szCs w:val="20"/>
        </w:rPr>
        <w:t>A 2ª Conferência Municipal de Saúde é o fórum máximo de deliberação da Política de Saúde, conforme dispõe a Lei Federal nº 8.142/90.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Conforme decisão do Conselho Municipal de Saúde, no dia 11 de julho de 2003, fica convocada a 2ª Conferência Municipal de Saúde do Município de Ferraz de Vasconcelos para o dia 26 de setembro de 2003.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tema central da Conferência será “REVITALIZAÇÃO DOS SERVIÇOS E PRÁTICAS SANITÁRIAS NA ATENÇÃO BÁSICA, EM BUSCA DO SUS QUE NECESSITAMOS”.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2ª Conferência Municipal de Saúde, será realizada no Centro Cultural de Ferraz de Vasconcelos.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2ª Conferência Municipal de Saúde será presidida pelo Secretário Municipal de Saúde.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normas de organização e funcionamento da conferência, serão expedidas em portaria deliberadas pelo Conselho Municipal de Saúde e publicadas pela Secretaria Municipal de Saúde.</w:t>
      </w:r>
    </w:p>
    <w:p w:rsidR="00643417" w:rsidRDefault="00643417" w:rsidP="006434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2495B" w:rsidRDefault="00F47566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C583E">
        <w:rPr>
          <w:rFonts w:ascii="Arial" w:hAnsi="Arial" w:cs="Arial"/>
          <w:b/>
          <w:bCs/>
          <w:sz w:val="20"/>
          <w:szCs w:val="20"/>
        </w:rPr>
        <w:t>7</w:t>
      </w:r>
      <w:r w:rsidRPr="00F47566">
        <w:rPr>
          <w:rFonts w:ascii="Arial" w:hAnsi="Arial" w:cs="Arial"/>
          <w:b/>
          <w:bCs/>
          <w:sz w:val="20"/>
          <w:szCs w:val="20"/>
        </w:rPr>
        <w:t>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FE7489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74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65D7">
        <w:rPr>
          <w:rFonts w:ascii="Arial" w:hAnsi="Arial" w:cs="Arial"/>
          <w:sz w:val="20"/>
          <w:szCs w:val="20"/>
        </w:rPr>
        <w:t>04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704AA" w:rsidRDefault="009704A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34F" w:rsidRDefault="008F634F" w:rsidP="009243B3">
      <w:pPr>
        <w:spacing w:after="0" w:line="240" w:lineRule="auto"/>
      </w:pPr>
      <w:r>
        <w:separator/>
      </w:r>
    </w:p>
  </w:endnote>
  <w:endnote w:type="continuationSeparator" w:id="0">
    <w:p w:rsidR="008F634F" w:rsidRDefault="008F63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34F" w:rsidRDefault="008F634F" w:rsidP="009243B3">
      <w:pPr>
        <w:spacing w:after="0" w:line="240" w:lineRule="auto"/>
      </w:pPr>
      <w:r>
        <w:separator/>
      </w:r>
    </w:p>
  </w:footnote>
  <w:footnote w:type="continuationSeparator" w:id="0">
    <w:p w:rsidR="008F634F" w:rsidRDefault="008F63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65D7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34F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BEC06199-45E4-4576-AD3F-DE9BFF1A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2019-04-24T11:34:00Z</dcterms:created>
  <dcterms:modified xsi:type="dcterms:W3CDTF">2019-06-18T14:47:00Z</dcterms:modified>
</cp:coreProperties>
</file>