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CB69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D60EC2">
        <w:rPr>
          <w:rFonts w:ascii="Arial" w:hAnsi="Arial" w:cs="Arial"/>
          <w:b/>
          <w:sz w:val="20"/>
          <w:szCs w:val="20"/>
        </w:rPr>
        <w:t>2</w:t>
      </w:r>
      <w:r w:rsidR="00CB6944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61187">
        <w:rPr>
          <w:rFonts w:ascii="Arial" w:hAnsi="Arial" w:cs="Arial"/>
          <w:b/>
          <w:sz w:val="20"/>
          <w:szCs w:val="20"/>
        </w:rPr>
        <w:t>0</w:t>
      </w:r>
      <w:r w:rsidR="00CB6944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A06839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C583E" w:rsidP="00CB694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CB6944">
        <w:rPr>
          <w:rFonts w:ascii="Arial" w:hAnsi="Arial" w:cs="Arial"/>
          <w:sz w:val="20"/>
          <w:szCs w:val="20"/>
        </w:rPr>
        <w:t>a alteração da tarifa do serviço de Transporte Coletivo do Município,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60EC2" w:rsidRDefault="00280217" w:rsidP="00CB694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CB6944">
        <w:rPr>
          <w:rFonts w:ascii="Arial" w:hAnsi="Arial" w:cs="Arial"/>
          <w:b/>
          <w:sz w:val="20"/>
          <w:szCs w:val="20"/>
        </w:rPr>
        <w:t>USANDO DAS ATRIBUIÇÕES QUE LHE SÃO CONFERIDAS POR LEI E, A VISTA DO CONTIDO NO PROCESSO INTERIOR Nº 29/2003 – CONCESSIONÁRIA RADIAL TRANSPORTE COLETIVO LTDA., E PROCESSO PROTOCOLADO NESTA PREFEITURA SOB O Nº 8.842/03;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43417" w:rsidRDefault="009243B3" w:rsidP="00CB69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C583E">
        <w:rPr>
          <w:rFonts w:ascii="Arial" w:hAnsi="Arial" w:cs="Arial"/>
          <w:sz w:val="20"/>
          <w:szCs w:val="20"/>
        </w:rPr>
        <w:t xml:space="preserve">A </w:t>
      </w:r>
      <w:r w:rsidR="00CB6944">
        <w:rPr>
          <w:rFonts w:ascii="Arial" w:hAnsi="Arial" w:cs="Arial"/>
          <w:sz w:val="20"/>
          <w:szCs w:val="20"/>
        </w:rPr>
        <w:t>tarifa cobrada pela Concessionária Radial Transporte Coletivo Ltda., fica fixada em R$ 1,40 (um real e quarenta centavos).</w:t>
      </w:r>
    </w:p>
    <w:p w:rsidR="00CB6944" w:rsidRDefault="00CB6944" w:rsidP="00CB69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B6944" w:rsidRDefault="00CB6944" w:rsidP="00CB69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49F7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>
        <w:rPr>
          <w:rFonts w:ascii="Arial" w:hAnsi="Arial" w:cs="Arial"/>
          <w:sz w:val="20"/>
          <w:szCs w:val="20"/>
        </w:rPr>
        <w:t>A alteração de tarifa a que alude este artigo</w:t>
      </w:r>
      <w:r w:rsidR="007D49F7">
        <w:rPr>
          <w:rFonts w:ascii="Arial" w:hAnsi="Arial" w:cs="Arial"/>
          <w:sz w:val="20"/>
          <w:szCs w:val="20"/>
        </w:rPr>
        <w:t xml:space="preserve"> entrará em vigor a partir da 0:00 (zero hora) do dia 06/09/2003, devendo a Concessionária adotar as providências que se fizerem necessárias.</w:t>
      </w:r>
    </w:p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83E" w:rsidRDefault="00EC583E" w:rsidP="007D4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D49F7">
        <w:rPr>
          <w:rFonts w:ascii="Arial" w:hAnsi="Arial" w:cs="Arial"/>
          <w:sz w:val="20"/>
          <w:szCs w:val="20"/>
        </w:rPr>
        <w:t>A passagem escolar continuará a ser cobrada na base de 50% (</w:t>
      </w:r>
      <w:r w:rsidR="00D61187">
        <w:rPr>
          <w:rFonts w:ascii="Arial" w:hAnsi="Arial" w:cs="Arial"/>
          <w:sz w:val="20"/>
          <w:szCs w:val="20"/>
        </w:rPr>
        <w:t>cinquenta</w:t>
      </w:r>
      <w:r w:rsidR="007D49F7">
        <w:rPr>
          <w:rFonts w:ascii="Arial" w:hAnsi="Arial" w:cs="Arial"/>
          <w:sz w:val="20"/>
          <w:szCs w:val="20"/>
        </w:rPr>
        <w:t xml:space="preserve"> por cento) do valor da tarifa ora fixada.</w:t>
      </w:r>
    </w:p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583E" w:rsidRDefault="00EC583E" w:rsidP="007D4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7D49F7">
        <w:rPr>
          <w:rFonts w:ascii="Arial" w:hAnsi="Arial" w:cs="Arial"/>
          <w:sz w:val="20"/>
          <w:szCs w:val="20"/>
        </w:rPr>
        <w:t>A Concessionária manterá afixada em local visível, no interior de cada ônibus, e na Agência, Tabela com o valor da tarifa ora fixada, nos termos do presente Decreto.</w:t>
      </w:r>
    </w:p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EC583E" w:rsidP="007D4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7D49F7">
        <w:rPr>
          <w:rFonts w:ascii="Arial" w:hAnsi="Arial" w:cs="Arial"/>
          <w:sz w:val="20"/>
          <w:szCs w:val="20"/>
        </w:rPr>
        <w:t>, revogando-se o Decreto nº 4.588, de 10 de janeiro de 2003.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D49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61187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7D49F7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704AA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704AA" w:rsidRDefault="009704AA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63E" w:rsidRDefault="005A263E" w:rsidP="009243B3">
      <w:pPr>
        <w:spacing w:after="0" w:line="240" w:lineRule="auto"/>
      </w:pPr>
      <w:r>
        <w:separator/>
      </w:r>
    </w:p>
  </w:endnote>
  <w:endnote w:type="continuationSeparator" w:id="0">
    <w:p w:rsidR="005A263E" w:rsidRDefault="005A263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63E" w:rsidRDefault="005A263E" w:rsidP="009243B3">
      <w:pPr>
        <w:spacing w:after="0" w:line="240" w:lineRule="auto"/>
      </w:pPr>
      <w:r>
        <w:separator/>
      </w:r>
    </w:p>
  </w:footnote>
  <w:footnote w:type="continuationSeparator" w:id="0">
    <w:p w:rsidR="005A263E" w:rsidRDefault="005A263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F42" w:rsidRDefault="00AA0F4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07A9E"/>
    <w:rsid w:val="00010583"/>
    <w:rsid w:val="00013FC2"/>
    <w:rsid w:val="000165F5"/>
    <w:rsid w:val="0001677C"/>
    <w:rsid w:val="000217E1"/>
    <w:rsid w:val="00023B4B"/>
    <w:rsid w:val="00025031"/>
    <w:rsid w:val="00025A1F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30FF"/>
    <w:rsid w:val="000C3A17"/>
    <w:rsid w:val="000C3A88"/>
    <w:rsid w:val="000C3B4F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525"/>
    <w:rsid w:val="00141985"/>
    <w:rsid w:val="0014411D"/>
    <w:rsid w:val="00144A41"/>
    <w:rsid w:val="0014575F"/>
    <w:rsid w:val="00145838"/>
    <w:rsid w:val="001458F7"/>
    <w:rsid w:val="001462B8"/>
    <w:rsid w:val="00151E51"/>
    <w:rsid w:val="001530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555C"/>
    <w:rsid w:val="001861E1"/>
    <w:rsid w:val="00187D44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E24"/>
    <w:rsid w:val="001C70C2"/>
    <w:rsid w:val="001D0A7E"/>
    <w:rsid w:val="001D33FE"/>
    <w:rsid w:val="001D49CF"/>
    <w:rsid w:val="001D5976"/>
    <w:rsid w:val="001D60E2"/>
    <w:rsid w:val="001D6B46"/>
    <w:rsid w:val="001D7CD8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4C0B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521A6"/>
    <w:rsid w:val="00352720"/>
    <w:rsid w:val="00353535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C727C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263E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26F"/>
    <w:rsid w:val="005E1B3A"/>
    <w:rsid w:val="005E33BC"/>
    <w:rsid w:val="005F1CF6"/>
    <w:rsid w:val="005F3FBF"/>
    <w:rsid w:val="005F43F1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417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1300"/>
    <w:rsid w:val="006E67EB"/>
    <w:rsid w:val="006E7FF2"/>
    <w:rsid w:val="006F0AAD"/>
    <w:rsid w:val="006F1FC3"/>
    <w:rsid w:val="006F2F7F"/>
    <w:rsid w:val="006F3023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25CF7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A4BD2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49F7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4987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29F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490D"/>
    <w:rsid w:val="0096529F"/>
    <w:rsid w:val="009704AA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045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0C1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06839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4FE"/>
    <w:rsid w:val="00A71F20"/>
    <w:rsid w:val="00A736DC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0F42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4614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67A66"/>
    <w:rsid w:val="00B703DE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447E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E7E26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7CB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5996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6EB"/>
    <w:rsid w:val="00CB1EEB"/>
    <w:rsid w:val="00CB21AC"/>
    <w:rsid w:val="00CB41A1"/>
    <w:rsid w:val="00CB46C3"/>
    <w:rsid w:val="00CB4F4E"/>
    <w:rsid w:val="00CB67EE"/>
    <w:rsid w:val="00CB6944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2E75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0EC2"/>
    <w:rsid w:val="00D61187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2F18"/>
    <w:rsid w:val="00D9419B"/>
    <w:rsid w:val="00D95721"/>
    <w:rsid w:val="00D97329"/>
    <w:rsid w:val="00DA0431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DF7876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9FD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42C"/>
    <w:rsid w:val="00EB4583"/>
    <w:rsid w:val="00EB494A"/>
    <w:rsid w:val="00EB7AA2"/>
    <w:rsid w:val="00EC18E9"/>
    <w:rsid w:val="00EC224D"/>
    <w:rsid w:val="00EC34E0"/>
    <w:rsid w:val="00EC4793"/>
    <w:rsid w:val="00EC5579"/>
    <w:rsid w:val="00EC583E"/>
    <w:rsid w:val="00EC7989"/>
    <w:rsid w:val="00EC7DBB"/>
    <w:rsid w:val="00ED0087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A7DBA"/>
    <w:rsid w:val="00FB0E09"/>
    <w:rsid w:val="00FB1670"/>
    <w:rsid w:val="00FB21E3"/>
    <w:rsid w:val="00FB3627"/>
    <w:rsid w:val="00FB4C03"/>
    <w:rsid w:val="00FB772C"/>
    <w:rsid w:val="00FB7F7B"/>
    <w:rsid w:val="00FC3916"/>
    <w:rsid w:val="00FC65D5"/>
    <w:rsid w:val="00FC6BAB"/>
    <w:rsid w:val="00FD09F7"/>
    <w:rsid w:val="00FD33AD"/>
    <w:rsid w:val="00FD6508"/>
    <w:rsid w:val="00FE16FD"/>
    <w:rsid w:val="00FE1AE3"/>
    <w:rsid w:val="00FE2992"/>
    <w:rsid w:val="00FE7489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5:docId w15:val="{EA94CEA5-777E-4F43-A202-F508B260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2019-04-24T10:27:00Z</cp:lastPrinted>
  <dcterms:created xsi:type="dcterms:W3CDTF">2019-04-24T11:41:00Z</dcterms:created>
  <dcterms:modified xsi:type="dcterms:W3CDTF">2019-06-18T14:56:00Z</dcterms:modified>
</cp:coreProperties>
</file>