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23B8A">
        <w:rPr>
          <w:rFonts w:ascii="Arial" w:hAnsi="Arial" w:cs="Arial"/>
          <w:b/>
          <w:sz w:val="20"/>
          <w:szCs w:val="20"/>
        </w:rPr>
        <w:t>4.823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40BA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40BA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bem imóvel destinado a </w:t>
      </w:r>
      <w:r w:rsidR="00D23B8A">
        <w:rPr>
          <w:rFonts w:ascii="Arial" w:hAnsi="Arial" w:cs="Arial"/>
          <w:sz w:val="20"/>
          <w:szCs w:val="20"/>
        </w:rPr>
        <w:t>alargamento de via pública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79C7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E10D7B">
        <w:rPr>
          <w:rFonts w:ascii="Arial" w:hAnsi="Arial" w:cs="Arial"/>
          <w:b/>
          <w:sz w:val="20"/>
          <w:szCs w:val="20"/>
        </w:rPr>
        <w:t>DE SUAS ATRIBUIÇÕES LEGA</w:t>
      </w:r>
      <w:r w:rsidR="009379C7">
        <w:rPr>
          <w:rFonts w:ascii="Arial" w:hAnsi="Arial" w:cs="Arial"/>
          <w:b/>
          <w:sz w:val="20"/>
          <w:szCs w:val="20"/>
        </w:rPr>
        <w:t>IS E, NOS T</w:t>
      </w:r>
      <w:r w:rsidR="00D23B8A">
        <w:rPr>
          <w:rFonts w:ascii="Arial" w:hAnsi="Arial" w:cs="Arial"/>
          <w:b/>
          <w:sz w:val="20"/>
          <w:szCs w:val="20"/>
        </w:rPr>
        <w:t>E</w:t>
      </w:r>
      <w:r w:rsidR="009379C7">
        <w:rPr>
          <w:rFonts w:ascii="Arial" w:hAnsi="Arial" w:cs="Arial"/>
          <w:b/>
          <w:sz w:val="20"/>
          <w:szCs w:val="20"/>
        </w:rPr>
        <w:t>R</w:t>
      </w:r>
      <w:r w:rsidR="00D23B8A">
        <w:rPr>
          <w:rFonts w:ascii="Arial" w:hAnsi="Arial" w:cs="Arial"/>
          <w:b/>
          <w:sz w:val="20"/>
          <w:szCs w:val="20"/>
        </w:rPr>
        <w:t>MOS DA LEI Nº 2.595</w:t>
      </w:r>
      <w:r w:rsidR="00E10D7B">
        <w:rPr>
          <w:rFonts w:ascii="Arial" w:hAnsi="Arial" w:cs="Arial"/>
          <w:b/>
          <w:sz w:val="20"/>
          <w:szCs w:val="20"/>
        </w:rPr>
        <w:t xml:space="preserve">, DE 11 DE MARÇO DE 2005; DECRETO-LEI 3.365, DE 21 DE JUNHO DE 1941 E ART. 104 DA LEI ORGÂNICA DO MUNICÍPIO; E </w:t>
      </w:r>
    </w:p>
    <w:p w:rsidR="009379C7" w:rsidRDefault="009379C7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379C7" w:rsidRDefault="00E10D7B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79C7">
        <w:rPr>
          <w:rFonts w:ascii="Arial" w:hAnsi="Arial" w:cs="Arial"/>
          <w:sz w:val="20"/>
          <w:szCs w:val="20"/>
        </w:rPr>
        <w:t>CONSIDERANDO O CONSTANTE NO PROCESSO PROTOCOLADO Nº 831/2006,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10D7B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área de terra </w:t>
      </w:r>
      <w:r w:rsidR="00D23B8A">
        <w:rPr>
          <w:rFonts w:ascii="Arial" w:hAnsi="Arial" w:cs="Arial"/>
          <w:sz w:val="20"/>
          <w:szCs w:val="20"/>
        </w:rPr>
        <w:t>conforme localização abaixo e</w:t>
      </w:r>
      <w:r w:rsidR="00E10D7B">
        <w:rPr>
          <w:rFonts w:ascii="Arial" w:hAnsi="Arial" w:cs="Arial"/>
          <w:sz w:val="20"/>
          <w:szCs w:val="20"/>
        </w:rPr>
        <w:t xml:space="preserve"> especificada através do croqui e memorial descritivo, </w:t>
      </w:r>
      <w:r w:rsidR="00D23B8A">
        <w:rPr>
          <w:rFonts w:ascii="Arial" w:hAnsi="Arial" w:cs="Arial"/>
          <w:sz w:val="20"/>
          <w:szCs w:val="20"/>
        </w:rPr>
        <w:t>que fica fazendo parte integrante deste Decreto:</w:t>
      </w:r>
    </w:p>
    <w:p w:rsidR="00D23B8A" w:rsidRDefault="00D23B8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B8A" w:rsidRDefault="00D23B8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937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Avenida Jânio Quadros, Sítio das Roseiras, que consta pertencer a Satélite Participações Ltda., cadastrada no Município como sendo parte do contribuinte 23.0023.0010-000</w:t>
      </w:r>
      <w:r w:rsidR="009379C7">
        <w:rPr>
          <w:rFonts w:ascii="Arial" w:hAnsi="Arial" w:cs="Arial"/>
          <w:sz w:val="20"/>
          <w:szCs w:val="20"/>
        </w:rPr>
        <w:t>.</w:t>
      </w: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23B8A">
        <w:rPr>
          <w:rFonts w:ascii="Arial" w:hAnsi="Arial" w:cs="Arial"/>
          <w:sz w:val="20"/>
          <w:szCs w:val="20"/>
        </w:rPr>
        <w:t>O imóvel</w:t>
      </w:r>
      <w:r>
        <w:rPr>
          <w:rFonts w:ascii="Arial" w:hAnsi="Arial" w:cs="Arial"/>
          <w:sz w:val="20"/>
          <w:szCs w:val="20"/>
        </w:rPr>
        <w:t xml:space="preserve"> de que t</w:t>
      </w:r>
      <w:r w:rsidR="00D23B8A">
        <w:rPr>
          <w:rFonts w:ascii="Arial" w:hAnsi="Arial" w:cs="Arial"/>
          <w:sz w:val="20"/>
          <w:szCs w:val="20"/>
        </w:rPr>
        <w:t xml:space="preserve">rata o artigo anterior, ficará </w:t>
      </w:r>
      <w:r>
        <w:rPr>
          <w:rFonts w:ascii="Arial" w:hAnsi="Arial" w:cs="Arial"/>
          <w:sz w:val="20"/>
          <w:szCs w:val="20"/>
        </w:rPr>
        <w:t xml:space="preserve">pertencendo ao Patrimônio Imobiliário da Prefeitura Municipal de Ferraz de Vasconcelos e, destinam-se </w:t>
      </w:r>
      <w:r w:rsidR="00D23B8A">
        <w:rPr>
          <w:rFonts w:ascii="Arial" w:hAnsi="Arial" w:cs="Arial"/>
          <w:sz w:val="20"/>
          <w:szCs w:val="20"/>
        </w:rPr>
        <w:t>ao alargamento de via pública</w:t>
      </w:r>
      <w:r>
        <w:rPr>
          <w:rFonts w:ascii="Arial" w:hAnsi="Arial" w:cs="Arial"/>
          <w:sz w:val="20"/>
          <w:szCs w:val="20"/>
        </w:rPr>
        <w:t>.</w:t>
      </w: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 própria orçamentária suplementada se necessário.</w:t>
      </w: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10D7B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E10D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E10D7B">
        <w:rPr>
          <w:rFonts w:ascii="Arial" w:hAnsi="Arial" w:cs="Arial"/>
          <w:sz w:val="20"/>
          <w:szCs w:val="20"/>
        </w:rPr>
        <w:t>Planejamento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379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976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379C7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B8A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0E00D318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2019-04-25T20:40:00Z</dcterms:created>
  <dcterms:modified xsi:type="dcterms:W3CDTF">2019-06-18T17:26:00Z</dcterms:modified>
</cp:coreProperties>
</file>