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41B14">
        <w:rPr>
          <w:rFonts w:ascii="Arial" w:hAnsi="Arial" w:cs="Arial"/>
          <w:b/>
          <w:sz w:val="20"/>
          <w:szCs w:val="20"/>
        </w:rPr>
        <w:t>4</w:t>
      </w:r>
      <w:r w:rsidR="00ED06B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ED06BD">
        <w:rPr>
          <w:rFonts w:ascii="Arial" w:hAnsi="Arial" w:cs="Arial"/>
          <w:b/>
          <w:sz w:val="20"/>
          <w:szCs w:val="20"/>
        </w:rPr>
        <w:t>2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ED06BD">
        <w:rPr>
          <w:rFonts w:ascii="Arial" w:hAnsi="Arial" w:cs="Arial"/>
          <w:b/>
          <w:sz w:val="20"/>
          <w:szCs w:val="20"/>
        </w:rPr>
        <w:t>MAIO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ED06BD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forma de pagamento de imóvel que especifica, objeto de desapropriação amigável</w:t>
      </w:r>
      <w:r w:rsidR="004E5155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FE38AB">
        <w:rPr>
          <w:rFonts w:ascii="Arial" w:hAnsi="Arial" w:cs="Arial"/>
          <w:b/>
          <w:sz w:val="20"/>
          <w:szCs w:val="20"/>
        </w:rPr>
        <w:t>D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8C5926">
        <w:rPr>
          <w:rFonts w:ascii="Arial" w:hAnsi="Arial" w:cs="Arial"/>
          <w:b/>
          <w:sz w:val="20"/>
          <w:szCs w:val="20"/>
        </w:rPr>
        <w:t>LE</w:t>
      </w:r>
      <w:r w:rsidR="00FE38AB">
        <w:rPr>
          <w:rFonts w:ascii="Arial" w:hAnsi="Arial" w:cs="Arial"/>
          <w:b/>
          <w:sz w:val="20"/>
          <w:szCs w:val="20"/>
        </w:rPr>
        <w:t>GA</w:t>
      </w:r>
      <w:r w:rsidR="008C5926">
        <w:rPr>
          <w:rFonts w:ascii="Arial" w:hAnsi="Arial" w:cs="Arial"/>
          <w:b/>
          <w:sz w:val="20"/>
          <w:szCs w:val="20"/>
        </w:rPr>
        <w:t>I</w:t>
      </w:r>
      <w:r w:rsidR="00FE38A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264BD2" w:rsidRDefault="00264BD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06BD" w:rsidRDefault="00ED06B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E, CONSIDERANDO O CONSTANTE NO PROCESSO INTERNO Nº 1/2006- S. M. A. J. E PROCESSO PROTOCOLADO Nº 6.475/1998;</w:t>
      </w:r>
    </w:p>
    <w:p w:rsidR="00ED06BD" w:rsidRDefault="00ED06B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06BD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247053">
        <w:rPr>
          <w:rFonts w:ascii="Arial" w:hAnsi="Arial" w:cs="Arial"/>
          <w:sz w:val="20"/>
          <w:szCs w:val="20"/>
        </w:rPr>
        <w:t>1</w:t>
      </w:r>
      <w:r w:rsidRPr="00247053">
        <w:rPr>
          <w:rFonts w:ascii="Arial" w:hAnsi="Arial" w:cs="Arial"/>
          <w:sz w:val="20"/>
          <w:szCs w:val="20"/>
        </w:rPr>
        <w:t>º</w:t>
      </w:r>
      <w:r w:rsidR="006F352E" w:rsidRPr="00247053">
        <w:rPr>
          <w:rFonts w:ascii="Arial" w:hAnsi="Arial" w:cs="Arial"/>
          <w:sz w:val="20"/>
          <w:szCs w:val="20"/>
        </w:rPr>
        <w:t xml:space="preserve"> </w:t>
      </w:r>
      <w:r w:rsidR="00ED06BD">
        <w:rPr>
          <w:rFonts w:ascii="Arial" w:hAnsi="Arial" w:cs="Arial"/>
          <w:sz w:val="20"/>
          <w:szCs w:val="20"/>
        </w:rPr>
        <w:t>O pagamento de indenização da desapropriação amigável do imóvel localizado na Rua Castelo, lote 1- Jardim Castelo, neste município, por meio do Decreto nº 4.634, de 22 de outubro de 2003, será feita da seguinte forma:</w:t>
      </w:r>
    </w:p>
    <w:p w:rsidR="00E304FA" w:rsidRDefault="00E304F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4531"/>
      </w:tblGrid>
      <w:tr w:rsidR="00E976DC" w:rsidRPr="00E976DC" w:rsidTr="00E97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976DC" w:rsidRPr="00E976DC" w:rsidRDefault="00E976DC" w:rsidP="00E976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6DC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6DC" w:rsidRPr="00E976DC" w:rsidRDefault="00E976DC" w:rsidP="00E976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6DC">
              <w:rPr>
                <w:rFonts w:ascii="Arial" w:hAnsi="Arial" w:cs="Arial"/>
                <w:b/>
                <w:sz w:val="20"/>
                <w:szCs w:val="20"/>
              </w:rPr>
              <w:t>Vencimento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282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50.000,00 (cinquenta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com venci</w:t>
            </w:r>
            <w:r>
              <w:rPr>
                <w:rFonts w:ascii="Arial" w:hAnsi="Arial" w:cs="Arial"/>
                <w:sz w:val="20"/>
                <w:szCs w:val="20"/>
              </w:rPr>
              <w:t>mento no dia 5 de julho de 2006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50.000,00 (cinquenta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com vencim</w:t>
            </w:r>
            <w:r>
              <w:rPr>
                <w:rFonts w:ascii="Arial" w:hAnsi="Arial" w:cs="Arial"/>
                <w:sz w:val="20"/>
                <w:szCs w:val="20"/>
              </w:rPr>
              <w:t>ento no dia 5 de agosto de 2006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com vencimen</w:t>
            </w:r>
            <w:r>
              <w:rPr>
                <w:rFonts w:ascii="Arial" w:hAnsi="Arial" w:cs="Arial"/>
                <w:sz w:val="20"/>
                <w:szCs w:val="20"/>
              </w:rPr>
              <w:t>to no dia 5 de setembro de 2006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 xml:space="preserve">com vencimento no dia </w:t>
            </w:r>
            <w:r>
              <w:rPr>
                <w:rFonts w:ascii="Arial" w:hAnsi="Arial" w:cs="Arial"/>
                <w:sz w:val="20"/>
                <w:szCs w:val="20"/>
              </w:rPr>
              <w:t>5 de outubro de 2006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com vencimento no dia</w:t>
            </w:r>
            <w:r>
              <w:rPr>
                <w:rFonts w:ascii="Arial" w:hAnsi="Arial" w:cs="Arial"/>
                <w:sz w:val="20"/>
                <w:szCs w:val="20"/>
              </w:rPr>
              <w:t xml:space="preserve"> 5 de novembro de 2006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com vencimento no dia</w:t>
            </w:r>
            <w:r>
              <w:rPr>
                <w:rFonts w:ascii="Arial" w:hAnsi="Arial" w:cs="Arial"/>
                <w:sz w:val="20"/>
                <w:szCs w:val="20"/>
              </w:rPr>
              <w:t xml:space="preserve"> 5 de dezembro de 2006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 xml:space="preserve">com vencimento no dia </w:t>
            </w:r>
            <w:r>
              <w:rPr>
                <w:rFonts w:ascii="Arial" w:hAnsi="Arial" w:cs="Arial"/>
                <w:sz w:val="20"/>
                <w:szCs w:val="20"/>
              </w:rPr>
              <w:t>5 de janeiro de 2007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 xml:space="preserve">com vencimento no dia 5 de </w:t>
            </w:r>
            <w:r>
              <w:rPr>
                <w:rFonts w:ascii="Arial" w:hAnsi="Arial" w:cs="Arial"/>
                <w:sz w:val="20"/>
                <w:szCs w:val="20"/>
              </w:rPr>
              <w:t>fevereiro de 2007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com vencimento no dia</w:t>
            </w:r>
            <w:r>
              <w:rPr>
                <w:rFonts w:ascii="Arial" w:hAnsi="Arial" w:cs="Arial"/>
                <w:sz w:val="20"/>
                <w:szCs w:val="20"/>
              </w:rPr>
              <w:t xml:space="preserve"> 5 de março de 2007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 xml:space="preserve">com vencimento no dia </w:t>
            </w:r>
            <w:r>
              <w:rPr>
                <w:rFonts w:ascii="Arial" w:hAnsi="Arial" w:cs="Arial"/>
                <w:sz w:val="20"/>
                <w:szCs w:val="20"/>
              </w:rPr>
              <w:t>5 de abril de 2007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 xml:space="preserve">com vencimento no dia </w:t>
            </w:r>
            <w:r>
              <w:rPr>
                <w:rFonts w:ascii="Arial" w:hAnsi="Arial" w:cs="Arial"/>
                <w:sz w:val="20"/>
                <w:szCs w:val="20"/>
              </w:rPr>
              <w:t>5 de maio de 2007</w:t>
            </w:r>
          </w:p>
        </w:tc>
      </w:tr>
      <w:tr w:rsidR="00E976DC" w:rsidRPr="00E976DC" w:rsidTr="00E976DC">
        <w:trPr>
          <w:jc w:val="center"/>
        </w:trPr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>15.000,00 (quinze mil reais)</w:t>
            </w:r>
          </w:p>
        </w:tc>
        <w:tc>
          <w:tcPr>
            <w:tcW w:w="0" w:type="auto"/>
          </w:tcPr>
          <w:p w:rsidR="00E976DC" w:rsidRPr="00E976DC" w:rsidRDefault="00E976DC" w:rsidP="00E976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6DC">
              <w:rPr>
                <w:rFonts w:ascii="Arial" w:hAnsi="Arial" w:cs="Arial"/>
                <w:sz w:val="20"/>
                <w:szCs w:val="20"/>
              </w:rPr>
              <w:t xml:space="preserve">com vencimento no dia </w:t>
            </w:r>
            <w:r>
              <w:rPr>
                <w:rFonts w:ascii="Arial" w:hAnsi="Arial" w:cs="Arial"/>
                <w:sz w:val="20"/>
                <w:szCs w:val="20"/>
              </w:rPr>
              <w:t>5 de junho de 2007</w:t>
            </w:r>
            <w:bookmarkStart w:id="0" w:name="_GoBack"/>
            <w:bookmarkEnd w:id="0"/>
          </w:p>
        </w:tc>
      </w:tr>
    </w:tbl>
    <w:p w:rsidR="008118D7" w:rsidRDefault="008118D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18D7" w:rsidRDefault="008118D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18D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118D7">
        <w:rPr>
          <w:rFonts w:ascii="Arial" w:hAnsi="Arial" w:cs="Arial"/>
          <w:sz w:val="20"/>
          <w:szCs w:val="20"/>
        </w:rPr>
        <w:t>No vencimento</w:t>
      </w:r>
      <w:r>
        <w:rPr>
          <w:rFonts w:ascii="Arial" w:hAnsi="Arial" w:cs="Arial"/>
          <w:sz w:val="20"/>
          <w:szCs w:val="20"/>
        </w:rPr>
        <w:t xml:space="preserve"> da primeira parcela do pagamento da desapropriação, o imóvel deverá estar desocupado de pessoas, coisas e objetos.</w:t>
      </w:r>
    </w:p>
    <w:p w:rsidR="008118D7" w:rsidRDefault="008118D7" w:rsidP="00C47E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8118D7">
        <w:rPr>
          <w:rFonts w:ascii="Arial" w:hAnsi="Arial" w:cs="Arial"/>
          <w:b/>
          <w:sz w:val="20"/>
          <w:szCs w:val="20"/>
        </w:rPr>
        <w:t>2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8118D7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8118D7">
        <w:rPr>
          <w:rFonts w:ascii="Arial" w:hAnsi="Arial" w:cs="Arial"/>
          <w:sz w:val="20"/>
          <w:szCs w:val="20"/>
        </w:rPr>
        <w:t>2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8118D7">
        <w:rPr>
          <w:rFonts w:ascii="Arial" w:hAnsi="Arial" w:cs="Arial"/>
          <w:sz w:val="20"/>
          <w:szCs w:val="20"/>
        </w:rPr>
        <w:t>maio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E304F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118D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F9" w:rsidRDefault="002C7FF9" w:rsidP="009243B3">
      <w:pPr>
        <w:spacing w:after="0" w:line="240" w:lineRule="auto"/>
      </w:pPr>
      <w:r>
        <w:separator/>
      </w:r>
    </w:p>
  </w:endnote>
  <w:endnote w:type="continuationSeparator" w:id="0">
    <w:p w:rsidR="002C7FF9" w:rsidRDefault="002C7F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F9" w:rsidRDefault="002C7FF9" w:rsidP="009243B3">
      <w:pPr>
        <w:spacing w:after="0" w:line="240" w:lineRule="auto"/>
      </w:pPr>
      <w:r>
        <w:separator/>
      </w:r>
    </w:p>
  </w:footnote>
  <w:footnote w:type="continuationSeparator" w:id="0">
    <w:p w:rsidR="002C7FF9" w:rsidRDefault="002C7F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0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9"/>
  </w:num>
  <w:num w:numId="3">
    <w:abstractNumId w:val="23"/>
  </w:num>
  <w:num w:numId="4">
    <w:abstractNumId w:val="25"/>
  </w:num>
  <w:num w:numId="5">
    <w:abstractNumId w:val="5"/>
  </w:num>
  <w:num w:numId="6">
    <w:abstractNumId w:val="10"/>
  </w:num>
  <w:num w:numId="7">
    <w:abstractNumId w:val="12"/>
  </w:num>
  <w:num w:numId="8">
    <w:abstractNumId w:val="28"/>
  </w:num>
  <w:num w:numId="9">
    <w:abstractNumId w:val="14"/>
  </w:num>
  <w:num w:numId="10">
    <w:abstractNumId w:val="7"/>
  </w:num>
  <w:num w:numId="11">
    <w:abstractNumId w:val="0"/>
  </w:num>
  <w:num w:numId="12">
    <w:abstractNumId w:val="18"/>
  </w:num>
  <w:num w:numId="13">
    <w:abstractNumId w:val="20"/>
  </w:num>
  <w:num w:numId="14">
    <w:abstractNumId w:val="11"/>
  </w:num>
  <w:num w:numId="15">
    <w:abstractNumId w:val="16"/>
  </w:num>
  <w:num w:numId="16">
    <w:abstractNumId w:val="6"/>
  </w:num>
  <w:num w:numId="17">
    <w:abstractNumId w:val="9"/>
  </w:num>
  <w:num w:numId="18">
    <w:abstractNumId w:val="32"/>
  </w:num>
  <w:num w:numId="19">
    <w:abstractNumId w:val="24"/>
  </w:num>
  <w:num w:numId="20">
    <w:abstractNumId w:val="29"/>
  </w:num>
  <w:num w:numId="21">
    <w:abstractNumId w:val="31"/>
  </w:num>
  <w:num w:numId="22">
    <w:abstractNumId w:val="3"/>
  </w:num>
  <w:num w:numId="23">
    <w:abstractNumId w:val="13"/>
  </w:num>
  <w:num w:numId="24">
    <w:abstractNumId w:val="26"/>
  </w:num>
  <w:num w:numId="25">
    <w:abstractNumId w:val="22"/>
  </w:num>
  <w:num w:numId="26">
    <w:abstractNumId w:val="4"/>
  </w:num>
  <w:num w:numId="27">
    <w:abstractNumId w:val="27"/>
  </w:num>
  <w:num w:numId="28">
    <w:abstractNumId w:val="21"/>
  </w:num>
  <w:num w:numId="29">
    <w:abstractNumId w:val="30"/>
  </w:num>
  <w:num w:numId="30">
    <w:abstractNumId w:val="2"/>
  </w:num>
  <w:num w:numId="31">
    <w:abstractNumId w:val="17"/>
  </w:num>
  <w:num w:numId="32">
    <w:abstractNumId w:val="1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1105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371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2C6A"/>
    <w:rsid w:val="002C3991"/>
    <w:rsid w:val="002C4FA9"/>
    <w:rsid w:val="002C7743"/>
    <w:rsid w:val="002C7FF9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4FA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6363"/>
    <w:rsid w:val="00E8715A"/>
    <w:rsid w:val="00E96F2B"/>
    <w:rsid w:val="00E976DC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6BD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E38AB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6DB613"/>
  <w15:docId w15:val="{5938DE5F-EE3A-43C9-B8CA-CE945172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BCBC5-3FDA-45DE-BCFC-0BCB9EAF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2019-05-13T22:09:00Z</dcterms:created>
  <dcterms:modified xsi:type="dcterms:W3CDTF">2019-06-25T13:13:00Z</dcterms:modified>
</cp:coreProperties>
</file>