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934B4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B941EA">
        <w:rPr>
          <w:rFonts w:ascii="Arial" w:hAnsi="Arial" w:cs="Arial"/>
          <w:b/>
          <w:sz w:val="20"/>
          <w:szCs w:val="20"/>
        </w:rPr>
        <w:t>2</w:t>
      </w:r>
      <w:r w:rsidR="00934B45">
        <w:rPr>
          <w:rFonts w:ascii="Arial" w:hAnsi="Arial" w:cs="Arial"/>
          <w:b/>
          <w:sz w:val="20"/>
          <w:szCs w:val="20"/>
        </w:rPr>
        <w:t>8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941E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34B45">
        <w:rPr>
          <w:rFonts w:ascii="Arial" w:hAnsi="Arial" w:cs="Arial"/>
          <w:sz w:val="20"/>
          <w:szCs w:val="20"/>
        </w:rPr>
        <w:t>abertura de Crédito Adicional Suplementar, autorizado pela Lei nº 2.672, de 19 de dezembro 2005</w:t>
      </w:r>
      <w:r w:rsidR="000D3671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</w:t>
      </w:r>
      <w:r w:rsidR="00934B45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41EA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B941EA">
        <w:rPr>
          <w:rFonts w:ascii="Arial" w:hAnsi="Arial" w:cs="Arial"/>
          <w:sz w:val="20"/>
          <w:szCs w:val="20"/>
        </w:rPr>
        <w:t xml:space="preserve">Fica </w:t>
      </w:r>
      <w:r w:rsidR="00934B45">
        <w:rPr>
          <w:rFonts w:ascii="Arial" w:hAnsi="Arial" w:cs="Arial"/>
          <w:sz w:val="20"/>
          <w:szCs w:val="20"/>
        </w:rPr>
        <w:t>aberto o Orçamento fiscal de Seguridade Social, Crédito Adicional Suplementar, no valor de R$ 790.000,00 (setecentos e noventa mil reais), para reforço das seguintes dotações orçamentárias:</w:t>
      </w:r>
    </w:p>
    <w:p w:rsidR="0035486C" w:rsidRDefault="0035486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86C" w:rsidRDefault="0035486C" w:rsidP="003548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934B45" w:rsidRDefault="00934B4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421"/>
        <w:gridCol w:w="1307"/>
      </w:tblGrid>
      <w:tr w:rsidR="00934B45" w:rsidRPr="0035486C" w:rsidTr="00354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34B45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4B45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34B45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 Munic Assuntos Jurídicos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02010309270032264</w:t>
            </w: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3412A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Administração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 Adm e Recurs Humanos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  <w:r w:rsidR="003412A5">
              <w:rPr>
                <w:rFonts w:ascii="Arial" w:hAnsi="Arial" w:cs="Arial"/>
                <w:sz w:val="20"/>
                <w:szCs w:val="20"/>
              </w:rPr>
              <w:t>0927270012321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Pagamentos inativos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3412A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Munic. Esporte e Turismo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Munic. Esporte e Turismo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3412A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e Desenv Social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3412A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934B45" w:rsidRDefault="003412A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F432A6">
              <w:rPr>
                <w:rFonts w:ascii="Arial" w:hAnsi="Arial" w:cs="Arial"/>
                <w:sz w:val="20"/>
                <w:szCs w:val="20"/>
              </w:rPr>
              <w:t>aria</w:t>
            </w:r>
            <w:r>
              <w:rPr>
                <w:rFonts w:ascii="Arial" w:hAnsi="Arial" w:cs="Arial"/>
                <w:sz w:val="20"/>
                <w:szCs w:val="20"/>
              </w:rPr>
              <w:t xml:space="preserve"> Obras Servs Municipais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10011545280012265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 Sistema viário município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10011545280012266</w:t>
            </w:r>
          </w:p>
        </w:tc>
        <w:tc>
          <w:tcPr>
            <w:tcW w:w="0" w:type="auto"/>
          </w:tcPr>
          <w:p w:rsidR="00934B45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Trânsito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934B45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934B45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934B45" w:rsidRDefault="00F432A6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34B45" w:rsidTr="0035486C">
        <w:trPr>
          <w:jc w:val="center"/>
        </w:trPr>
        <w:tc>
          <w:tcPr>
            <w:tcW w:w="0" w:type="auto"/>
          </w:tcPr>
          <w:p w:rsidR="00934B45" w:rsidRDefault="00934B45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34B45" w:rsidRDefault="00934B45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220F0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Governo </w:t>
            </w:r>
          </w:p>
        </w:tc>
        <w:tc>
          <w:tcPr>
            <w:tcW w:w="0" w:type="auto"/>
          </w:tcPr>
          <w:p w:rsidR="005220F0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5220F0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5220F0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5220F0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5220F0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5220F0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20F0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F432A6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5220F0" w:rsidRDefault="00F432A6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5220F0" w:rsidRDefault="00F432A6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0F0" w:rsidRDefault="005220F0" w:rsidP="0052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0F0" w:rsidRDefault="005220F0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F0" w:rsidTr="0035486C">
        <w:trPr>
          <w:jc w:val="center"/>
        </w:trPr>
        <w:tc>
          <w:tcPr>
            <w:tcW w:w="0" w:type="auto"/>
          </w:tcPr>
          <w:p w:rsidR="005220F0" w:rsidRDefault="005220F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0F0" w:rsidRDefault="0035486C" w:rsidP="0052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20F0" w:rsidRDefault="00F432A6" w:rsidP="005220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790.000,00</w:t>
            </w:r>
          </w:p>
        </w:tc>
      </w:tr>
    </w:tbl>
    <w:p w:rsidR="00934B45" w:rsidRDefault="00934B4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41EA" w:rsidRPr="00F432A6" w:rsidRDefault="00B941E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1E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432A6" w:rsidRPr="00F432A6">
        <w:rPr>
          <w:rFonts w:ascii="Arial" w:hAnsi="Arial" w:cs="Arial"/>
          <w:sz w:val="20"/>
          <w:szCs w:val="20"/>
        </w:rPr>
        <w:t>Os recursos necessários</w:t>
      </w:r>
      <w:r w:rsidR="00F432A6">
        <w:rPr>
          <w:rFonts w:ascii="Arial" w:hAnsi="Arial" w:cs="Arial"/>
          <w:sz w:val="20"/>
          <w:szCs w:val="20"/>
        </w:rPr>
        <w:t xml:space="preserve"> à execução do disposto no anterior, decorrerão da anulação parcial das seguintes dotações do Orçamento Fiscal:</w:t>
      </w:r>
    </w:p>
    <w:p w:rsidR="0035486C" w:rsidRDefault="0035486C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2A6" w:rsidRDefault="0035486C" w:rsidP="003548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5486C" w:rsidRDefault="0035486C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377"/>
        <w:gridCol w:w="1307"/>
      </w:tblGrid>
      <w:tr w:rsidR="00F432A6" w:rsidRPr="0035486C" w:rsidTr="00354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32A6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32A6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32A6" w:rsidRPr="0035486C" w:rsidRDefault="0035486C" w:rsidP="00354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86C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Esporte e Turismo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Esporte e Turismo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06022781230072329</w:t>
            </w: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Convênios c/clubes, associa 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10011545250022171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 Praças, Parques , Jardins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F432A6" w:rsidRDefault="002F29D4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10011545250082182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do Cemitério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F432A6" w:rsidRDefault="002F29D4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2F29D4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D94EAD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D94EAD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432A6" w:rsidRDefault="002F29D4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F432A6" w:rsidRDefault="002F29D4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F432A6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2A6" w:rsidTr="0035486C">
        <w:trPr>
          <w:jc w:val="center"/>
        </w:trPr>
        <w:tc>
          <w:tcPr>
            <w:tcW w:w="0" w:type="auto"/>
          </w:tcPr>
          <w:p w:rsidR="00F432A6" w:rsidRDefault="00F432A6" w:rsidP="00F430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32A6" w:rsidRDefault="0035486C" w:rsidP="00F43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32A6" w:rsidRDefault="002F29D4" w:rsidP="00F430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790.000,00</w:t>
            </w:r>
          </w:p>
        </w:tc>
      </w:tr>
    </w:tbl>
    <w:p w:rsidR="00F432A6" w:rsidRDefault="00F432A6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B941EA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2F29D4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B941EA">
        <w:rPr>
          <w:rFonts w:ascii="Arial" w:hAnsi="Arial" w:cs="Arial"/>
          <w:sz w:val="20"/>
          <w:szCs w:val="20"/>
        </w:rPr>
        <w:t>2</w:t>
      </w:r>
      <w:r w:rsidR="002F29D4">
        <w:rPr>
          <w:rFonts w:ascii="Arial" w:hAnsi="Arial" w:cs="Arial"/>
          <w:sz w:val="20"/>
          <w:szCs w:val="20"/>
        </w:rPr>
        <w:t>8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4E6CA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D94EA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715A23" w:rsidRPr="00D94EAD" w:rsidRDefault="002F29D4" w:rsidP="00D94EAD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4EAD">
        <w:rPr>
          <w:rFonts w:ascii="Arial" w:hAnsi="Arial" w:cs="Arial"/>
          <w:sz w:val="20"/>
          <w:szCs w:val="20"/>
        </w:rPr>
        <w:t>Secretário Municipal de Fazenda</w:t>
      </w: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94EAD" w:rsidRDefault="00D94EAD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3548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3548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sectPr w:rsidR="00C20042" w:rsidRPr="00104D08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0C" w:rsidRDefault="007B030C" w:rsidP="009243B3">
      <w:pPr>
        <w:spacing w:after="0" w:line="240" w:lineRule="auto"/>
      </w:pPr>
      <w:r>
        <w:separator/>
      </w:r>
    </w:p>
  </w:endnote>
  <w:endnote w:type="continuationSeparator" w:id="0">
    <w:p w:rsidR="007B030C" w:rsidRDefault="007B03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0C" w:rsidRDefault="007B030C" w:rsidP="009243B3">
      <w:pPr>
        <w:spacing w:after="0" w:line="240" w:lineRule="auto"/>
      </w:pPr>
      <w:r>
        <w:separator/>
      </w:r>
    </w:p>
  </w:footnote>
  <w:footnote w:type="continuationSeparator" w:id="0">
    <w:p w:rsidR="007B030C" w:rsidRDefault="007B03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06850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486C"/>
    <w:rsid w:val="003553D8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6CAD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30C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878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3E13-C1D6-43D5-8085-C40496CB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2019-05-20T18:04:00Z</dcterms:created>
  <dcterms:modified xsi:type="dcterms:W3CDTF">2019-06-25T17:58:00Z</dcterms:modified>
</cp:coreProperties>
</file>