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611CB3">
        <w:rPr>
          <w:rFonts w:ascii="Arial" w:hAnsi="Arial" w:cs="Arial"/>
          <w:b/>
          <w:sz w:val="20"/>
          <w:szCs w:val="20"/>
        </w:rPr>
        <w:t>0</w:t>
      </w:r>
      <w:r w:rsidR="00004897">
        <w:rPr>
          <w:rFonts w:ascii="Arial" w:hAnsi="Arial" w:cs="Arial"/>
          <w:b/>
          <w:sz w:val="20"/>
          <w:szCs w:val="20"/>
        </w:rPr>
        <w:t>4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004897">
        <w:rPr>
          <w:rFonts w:ascii="Arial" w:hAnsi="Arial" w:cs="Arial"/>
          <w:b/>
          <w:sz w:val="20"/>
          <w:szCs w:val="20"/>
        </w:rPr>
        <w:t>2</w:t>
      </w:r>
      <w:r w:rsidR="00611CB3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JANEI</w:t>
      </w:r>
      <w:r w:rsidR="00910182" w:rsidRPr="00AA2C8B">
        <w:rPr>
          <w:rFonts w:ascii="Arial" w:hAnsi="Arial" w:cs="Arial"/>
          <w:b/>
          <w:sz w:val="20"/>
          <w:szCs w:val="20"/>
        </w:rPr>
        <w:t>RO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4897" w:rsidRDefault="00B604F7" w:rsidP="00B84A9A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Dispõe sobre</w:t>
      </w:r>
      <w:r w:rsidR="00004897">
        <w:rPr>
          <w:rStyle w:val="fontstyle01"/>
          <w:rFonts w:ascii="Arial" w:hAnsi="Arial" w:cs="Arial"/>
          <w:i w:val="0"/>
          <w:sz w:val="20"/>
          <w:szCs w:val="20"/>
        </w:rPr>
        <w:t xml:space="preserve"> a programação financeira para o exercício de 2007, bem como o cronograma de execução mensal de desembolso e as metas bimestrais de arrecadação, nos termos dos artigos 8</w:t>
      </w:r>
      <w:r w:rsidR="006B6E77">
        <w:rPr>
          <w:rStyle w:val="fontstyle01"/>
          <w:rFonts w:ascii="Arial" w:hAnsi="Arial" w:cs="Arial"/>
          <w:i w:val="0"/>
          <w:sz w:val="20"/>
          <w:szCs w:val="20"/>
        </w:rPr>
        <w:t>º e 13 da Lei Complementar nº 1</w:t>
      </w:r>
      <w:bookmarkStart w:id="0" w:name="_GoBack"/>
      <w:bookmarkEnd w:id="0"/>
      <w:r w:rsidR="00004897">
        <w:rPr>
          <w:rStyle w:val="fontstyle01"/>
          <w:rFonts w:ascii="Arial" w:hAnsi="Arial" w:cs="Arial"/>
          <w:i w:val="0"/>
          <w:sz w:val="20"/>
          <w:szCs w:val="20"/>
        </w:rPr>
        <w:t>01/2000.</w:t>
      </w:r>
    </w:p>
    <w:p w:rsidR="00334568" w:rsidRPr="00AA2C8B" w:rsidRDefault="00004897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1C406F" w:rsidRPr="00AA2C8B" w:rsidRDefault="00334568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 </w:t>
      </w:r>
      <w:r w:rsidRPr="00AA2C8B">
        <w:rPr>
          <w:rFonts w:ascii="Arial" w:hAnsi="Arial" w:cs="Arial"/>
          <w:b/>
          <w:sz w:val="20"/>
          <w:szCs w:val="20"/>
        </w:rPr>
        <w:t>MUNICIPAL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004897">
        <w:rPr>
          <w:rFonts w:ascii="Arial" w:hAnsi="Arial" w:cs="Arial"/>
          <w:b/>
          <w:sz w:val="20"/>
          <w:szCs w:val="20"/>
        </w:rPr>
        <w:t xml:space="preserve"> DE SUAS </w:t>
      </w:r>
      <w:r w:rsidR="00611CB3">
        <w:rPr>
          <w:rFonts w:ascii="Arial" w:hAnsi="Arial" w:cs="Arial"/>
          <w:b/>
          <w:sz w:val="20"/>
          <w:szCs w:val="20"/>
        </w:rPr>
        <w:t>ATRIBUIÇÕES</w:t>
      </w:r>
      <w:r w:rsidR="00B604F7">
        <w:rPr>
          <w:rFonts w:ascii="Arial" w:hAnsi="Arial" w:cs="Arial"/>
          <w:b/>
          <w:sz w:val="20"/>
          <w:szCs w:val="20"/>
        </w:rPr>
        <w:t xml:space="preserve"> LEGAIS</w:t>
      </w:r>
      <w:r w:rsidR="00004897">
        <w:rPr>
          <w:rFonts w:ascii="Arial" w:hAnsi="Arial" w:cs="Arial"/>
          <w:b/>
          <w:sz w:val="20"/>
          <w:szCs w:val="20"/>
        </w:rPr>
        <w:t>, ESPECIALMENTE NO ART. 13, § 1º DA LEI DE DIRETRIZES ORÇAMENTÁRIA Nº 2.743, DE 4 DE JULHO DE 2006, E À VISTA DO QUE CONSTA DOS ARTIGOS 8º E 13 DA LEI COMPLEMENTAR Nº 101, DE 4 DE MAIO DE 2000;</w:t>
      </w:r>
      <w:r w:rsidR="00B604F7"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B3CA1" w:rsidRPr="00AA2C8B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3CA1" w:rsidRPr="00AA2C8B" w:rsidRDefault="009243B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004897">
        <w:rPr>
          <w:rFonts w:ascii="Arial" w:hAnsi="Arial" w:cs="Arial"/>
          <w:sz w:val="20"/>
          <w:szCs w:val="20"/>
        </w:rPr>
        <w:t>Ficam estabelecidas para o exercício de 2007 a programação financeira e o cronograma mensal de desembolso, assim como as metas bimestrais de arrecadação, conforme Anexo deste Decreto.</w:t>
      </w:r>
    </w:p>
    <w:p w:rsidR="00AA2C8B" w:rsidRPr="00AA2C8B" w:rsidRDefault="00AA2C8B" w:rsidP="00E17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E01BC" w:rsidRDefault="00EB3CA1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 w:rsidR="002171DF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B604F7">
        <w:rPr>
          <w:rFonts w:ascii="Arial" w:hAnsi="Arial" w:cs="Arial"/>
          <w:sz w:val="20"/>
          <w:szCs w:val="20"/>
        </w:rPr>
        <w:t>O</w:t>
      </w:r>
      <w:r w:rsidR="00004897">
        <w:rPr>
          <w:rFonts w:ascii="Arial" w:hAnsi="Arial" w:cs="Arial"/>
          <w:sz w:val="20"/>
          <w:szCs w:val="20"/>
        </w:rPr>
        <w:t xml:space="preserve"> cronograma de que trata o artigo anterior dará prioridade ao pagamento de despe</w:t>
      </w:r>
      <w:r w:rsidR="00B604F7">
        <w:rPr>
          <w:rFonts w:ascii="Arial" w:hAnsi="Arial" w:cs="Arial"/>
          <w:sz w:val="20"/>
          <w:szCs w:val="20"/>
        </w:rPr>
        <w:t>s</w:t>
      </w:r>
      <w:r w:rsidR="00004897">
        <w:rPr>
          <w:rFonts w:ascii="Arial" w:hAnsi="Arial" w:cs="Arial"/>
          <w:sz w:val="20"/>
          <w:szCs w:val="20"/>
        </w:rPr>
        <w:t>as obrigatórias do Município em relação às despesas de caráter discri</w:t>
      </w:r>
      <w:r w:rsidR="00DE01BC">
        <w:rPr>
          <w:rFonts w:ascii="Arial" w:hAnsi="Arial" w:cs="Arial"/>
          <w:sz w:val="20"/>
          <w:szCs w:val="20"/>
        </w:rPr>
        <w:t>cionário e respeitará todas as vinculações constitucionais e legais existentes.</w:t>
      </w:r>
    </w:p>
    <w:p w:rsidR="00DE01BC" w:rsidRDefault="00DE01BC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1617" w:rsidRDefault="00DE01BC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4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repasse de recursos financeiros do Executivo para o Legislativo fará parte do cronograma de que trata o artigo anterior, devendo</w:t>
      </w:r>
      <w:r w:rsidR="00DE3D49">
        <w:rPr>
          <w:rFonts w:ascii="Arial" w:hAnsi="Arial" w:cs="Arial"/>
          <w:sz w:val="20"/>
          <w:szCs w:val="20"/>
        </w:rPr>
        <w:t xml:space="preserve"> os valores mensais serem definidos mediante entendimento entre os titulares dos dois Poderes.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66DAB" w:rsidRDefault="00C66DA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2044" w:rsidRDefault="002E1617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2044">
        <w:rPr>
          <w:rFonts w:ascii="Arial" w:hAnsi="Arial" w:cs="Arial"/>
          <w:b/>
          <w:sz w:val="20"/>
          <w:szCs w:val="20"/>
        </w:rPr>
        <w:t>Art. 3º</w:t>
      </w:r>
      <w:r w:rsidR="00C66DAB">
        <w:rPr>
          <w:rFonts w:ascii="Arial" w:hAnsi="Arial" w:cs="Arial"/>
          <w:sz w:val="20"/>
          <w:szCs w:val="20"/>
        </w:rPr>
        <w:t xml:space="preserve"> Cabe aos órgãos setoriais do Município o cumprimento do disposto no art. 13 da Lei de Diretrizes Orçamentárias nº 2.743, de 4 de julho de 2006.</w:t>
      </w:r>
    </w:p>
    <w:p w:rsidR="00A72044" w:rsidRDefault="00A7204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6DAB" w:rsidRDefault="00A7204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204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C66DAB">
        <w:rPr>
          <w:rFonts w:ascii="Arial" w:hAnsi="Arial" w:cs="Arial"/>
          <w:sz w:val="20"/>
          <w:szCs w:val="20"/>
        </w:rPr>
        <w:t>O pagamento de despesas no exercício de 2007, inclusive dos Restos a Pagar, discriminados no Anexo, observando o art. 2º, fica autorizado até o montante dele constante.</w:t>
      </w:r>
    </w:p>
    <w:p w:rsidR="00A72044" w:rsidRDefault="00C66DA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66DAB" w:rsidRDefault="00A7204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2044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C66DAB">
        <w:rPr>
          <w:rFonts w:ascii="Arial" w:hAnsi="Arial" w:cs="Arial"/>
          <w:sz w:val="20"/>
          <w:szCs w:val="20"/>
        </w:rPr>
        <w:t>O Secretário Municipal da Fazenda, desde que respeitados os montantes do Anexo deste Decreto, poderá:</w:t>
      </w:r>
    </w:p>
    <w:p w:rsidR="00C66DAB" w:rsidRDefault="00C66DA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6DAB" w:rsidRDefault="00C66DA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6E77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proceder ao remanejamento dos limites entre os órgãos;</w:t>
      </w:r>
    </w:p>
    <w:p w:rsidR="00C66DAB" w:rsidRDefault="00C66DA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6E77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proceder ao remanejamento dos limites entre Restos a Pagar e Despesas Orçamentárias; e</w:t>
      </w:r>
    </w:p>
    <w:p w:rsidR="00C66DAB" w:rsidRDefault="00C66DA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6B6E77">
        <w:rPr>
          <w:rFonts w:ascii="Arial" w:hAnsi="Arial" w:cs="Arial"/>
          <w:b/>
          <w:color w:val="000000"/>
          <w:sz w:val="20"/>
          <w:szCs w:val="20"/>
        </w:rPr>
        <w:t>III –</w:t>
      </w:r>
      <w:r>
        <w:rPr>
          <w:rFonts w:ascii="Arial" w:hAnsi="Arial" w:cs="Arial"/>
          <w:color w:val="000000"/>
          <w:sz w:val="20"/>
          <w:szCs w:val="20"/>
        </w:rPr>
        <w:t xml:space="preserve"> promover alterações nos cronogramas de pagamento.</w:t>
      </w:r>
    </w:p>
    <w:p w:rsidR="00C66DAB" w:rsidRDefault="00C66DA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6853AB" w:rsidRDefault="006853A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204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6</w:t>
      </w:r>
      <w:r w:rsidRPr="00A7204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Os créditos suplementares e especiais que vierem a serem abertos durante o exercício, bem como os créditos especiais reabertos, terão sua execução condicionada aos limites.</w:t>
      </w:r>
    </w:p>
    <w:p w:rsidR="006853AB" w:rsidRDefault="006853A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3AB" w:rsidRDefault="006853A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O Secretário da Fazenda poderá, por meio de portaria, ajustar o Anexo deste Decreto em decorrência dos créditos adicionais abertos no exercício, desde que não comprometam a obtenção das metas fiscais estabelecidas na Lei de Diretrizes Orçamentárias nº 2.743, de 04 de julho de 2006.</w:t>
      </w:r>
    </w:p>
    <w:p w:rsidR="006853AB" w:rsidRDefault="006853A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1F1B65" w:rsidRDefault="006853AB" w:rsidP="006853AB">
      <w:pPr>
        <w:tabs>
          <w:tab w:val="left" w:pos="1843"/>
        </w:tabs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6853AB">
        <w:rPr>
          <w:rFonts w:ascii="Arial" w:hAnsi="Arial" w:cs="Arial"/>
          <w:b/>
          <w:color w:val="000000"/>
          <w:sz w:val="20"/>
          <w:szCs w:val="20"/>
        </w:rPr>
        <w:t>Art. 7º</w:t>
      </w:r>
      <w:r>
        <w:rPr>
          <w:rFonts w:ascii="Arial" w:hAnsi="Arial" w:cs="Arial"/>
          <w:color w:val="000000"/>
          <w:sz w:val="20"/>
          <w:szCs w:val="20"/>
        </w:rPr>
        <w:t xml:space="preserve"> Se verificado que a realização da receita poderá não comportar as metas fiscais estabelecidas na Lei de Diretrizes Orçamentárias nº 2.743, de 4 de julho de 2006, o Secretário Municipal da Fazenda deverá promover</w:t>
      </w:r>
      <w:r w:rsidR="001F1B65">
        <w:rPr>
          <w:rFonts w:ascii="Arial" w:hAnsi="Arial" w:cs="Arial"/>
          <w:color w:val="000000"/>
          <w:sz w:val="20"/>
          <w:szCs w:val="20"/>
        </w:rPr>
        <w:t xml:space="preserve"> a limitação de empenho e movimentação financeira.</w:t>
      </w:r>
    </w:p>
    <w:p w:rsidR="001F1B65" w:rsidRDefault="001F1B65" w:rsidP="006853AB">
      <w:pPr>
        <w:tabs>
          <w:tab w:val="left" w:pos="1843"/>
        </w:tabs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00493B">
        <w:rPr>
          <w:rFonts w:ascii="Arial" w:hAnsi="Arial" w:cs="Arial"/>
          <w:b/>
          <w:color w:val="000000"/>
          <w:sz w:val="20"/>
          <w:szCs w:val="20"/>
        </w:rPr>
        <w:lastRenderedPageBreak/>
        <w:t>Art. 8º</w:t>
      </w:r>
      <w:r>
        <w:rPr>
          <w:rFonts w:ascii="Arial" w:hAnsi="Arial" w:cs="Arial"/>
          <w:color w:val="000000"/>
          <w:sz w:val="20"/>
          <w:szCs w:val="20"/>
        </w:rPr>
        <w:t xml:space="preserve"> Os Secretários Municipais, no âmbito de suas competências, adotarão as providências necessárias à execução do disposto neste Decreto.</w:t>
      </w:r>
    </w:p>
    <w:p w:rsidR="001F1B65" w:rsidRDefault="001F1B65" w:rsidP="006853AB">
      <w:pPr>
        <w:tabs>
          <w:tab w:val="left" w:pos="1843"/>
        </w:tabs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611CB3" w:rsidRDefault="001F1B65" w:rsidP="006853AB">
      <w:pPr>
        <w:tabs>
          <w:tab w:val="left" w:pos="1843"/>
        </w:tabs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00493B">
        <w:rPr>
          <w:rFonts w:ascii="Arial" w:hAnsi="Arial" w:cs="Arial"/>
          <w:b/>
          <w:color w:val="000000"/>
          <w:sz w:val="20"/>
          <w:szCs w:val="20"/>
        </w:rPr>
        <w:t>Art. 9º</w:t>
      </w:r>
      <w:r>
        <w:rPr>
          <w:rFonts w:ascii="Arial" w:hAnsi="Arial" w:cs="Arial"/>
          <w:color w:val="000000"/>
          <w:sz w:val="20"/>
          <w:szCs w:val="20"/>
        </w:rPr>
        <w:t xml:space="preserve"> Este Decreto entra em vigor na data de sua publicação.</w:t>
      </w: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1F1B65">
        <w:rPr>
          <w:rFonts w:ascii="Arial" w:hAnsi="Arial" w:cs="Arial"/>
          <w:sz w:val="20"/>
          <w:szCs w:val="20"/>
        </w:rPr>
        <w:t>2</w:t>
      </w:r>
      <w:r w:rsidR="00611CB3">
        <w:rPr>
          <w:rFonts w:ascii="Arial" w:hAnsi="Arial" w:cs="Arial"/>
          <w:sz w:val="20"/>
          <w:szCs w:val="20"/>
        </w:rPr>
        <w:t>2 de janeiro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5F62DA" w:rsidRDefault="005F62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62DA" w:rsidRPr="00AA2C8B" w:rsidRDefault="005F62DA" w:rsidP="005F62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62DA" w:rsidRPr="00AA2C8B" w:rsidRDefault="005F62DA" w:rsidP="005F62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MORAIS GUEDES</w:t>
      </w:r>
    </w:p>
    <w:p w:rsidR="005F62DA" w:rsidRPr="00AA2C8B" w:rsidRDefault="005F62DA" w:rsidP="005F62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>
        <w:rPr>
          <w:rFonts w:ascii="Arial" w:hAnsi="Arial" w:cs="Arial"/>
          <w:sz w:val="20"/>
          <w:szCs w:val="20"/>
        </w:rPr>
        <w:t>o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>
        <w:rPr>
          <w:rFonts w:ascii="Arial" w:hAnsi="Arial" w:cs="Arial"/>
          <w:sz w:val="20"/>
          <w:szCs w:val="20"/>
        </w:rPr>
        <w:t>Fazenda</w:t>
      </w:r>
    </w:p>
    <w:p w:rsidR="005F62DA" w:rsidRPr="00AA2C8B" w:rsidRDefault="005F62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1F1B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2C8B">
        <w:rPr>
          <w:rFonts w:ascii="Arial" w:hAnsi="Arial" w:cs="Arial"/>
          <w:color w:val="000000"/>
          <w:sz w:val="20"/>
          <w:szCs w:val="20"/>
        </w:rPr>
        <w:t>e 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3AB" w:rsidRDefault="006853AB" w:rsidP="009243B3">
      <w:pPr>
        <w:spacing w:after="0" w:line="240" w:lineRule="auto"/>
      </w:pPr>
      <w:r>
        <w:separator/>
      </w:r>
    </w:p>
  </w:endnote>
  <w:endnote w:type="continuationSeparator" w:id="0">
    <w:p w:rsidR="006853AB" w:rsidRDefault="006853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3AB" w:rsidRDefault="006853AB" w:rsidP="009243B3">
      <w:pPr>
        <w:spacing w:after="0" w:line="240" w:lineRule="auto"/>
      </w:pPr>
      <w:r>
        <w:separator/>
      </w:r>
    </w:p>
  </w:footnote>
  <w:footnote w:type="continuationSeparator" w:id="0">
    <w:p w:rsidR="006853AB" w:rsidRDefault="006853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3AB" w:rsidRDefault="006853A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2A5B"/>
    <w:rsid w:val="001F1B65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25467"/>
    <w:rsid w:val="00325B40"/>
    <w:rsid w:val="00333DFC"/>
    <w:rsid w:val="00334568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6791"/>
    <w:rsid w:val="00587906"/>
    <w:rsid w:val="005A2289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853AB"/>
    <w:rsid w:val="006A2D42"/>
    <w:rsid w:val="006A6293"/>
    <w:rsid w:val="006B1EFE"/>
    <w:rsid w:val="006B6E77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04F7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01BC"/>
    <w:rsid w:val="00DE19AF"/>
    <w:rsid w:val="00DE3D49"/>
    <w:rsid w:val="00DE3D63"/>
    <w:rsid w:val="00DE4727"/>
    <w:rsid w:val="00E0640D"/>
    <w:rsid w:val="00E1514C"/>
    <w:rsid w:val="00E17487"/>
    <w:rsid w:val="00E2556B"/>
    <w:rsid w:val="00E25901"/>
    <w:rsid w:val="00E3031A"/>
    <w:rsid w:val="00E4719B"/>
    <w:rsid w:val="00E47DA7"/>
    <w:rsid w:val="00E661FE"/>
    <w:rsid w:val="00E7596D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5297599-41E9-433B-BF90-B0EAC6AA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2019-05-02T12:58:00Z</dcterms:created>
  <dcterms:modified xsi:type="dcterms:W3CDTF">2019-06-18T18:38:00Z</dcterms:modified>
</cp:coreProperties>
</file>