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EC513" w14:textId="1BDFF2AA" w:rsidR="009243B3" w:rsidRPr="00FC030F" w:rsidRDefault="0039516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</w:t>
      </w:r>
      <w:r w:rsidR="00534366">
        <w:rPr>
          <w:rFonts w:ascii="Arial" w:hAnsi="Arial" w:cs="Arial"/>
          <w:b/>
          <w:sz w:val="20"/>
          <w:szCs w:val="20"/>
        </w:rPr>
        <w:t>3</w:t>
      </w:r>
      <w:r w:rsidR="00E522D9">
        <w:rPr>
          <w:rFonts w:ascii="Arial" w:hAnsi="Arial" w:cs="Arial"/>
          <w:b/>
          <w:sz w:val="20"/>
          <w:szCs w:val="20"/>
        </w:rPr>
        <w:t>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403CFE">
        <w:rPr>
          <w:rFonts w:ascii="Arial" w:hAnsi="Arial" w:cs="Arial"/>
          <w:b/>
          <w:sz w:val="20"/>
          <w:szCs w:val="20"/>
        </w:rPr>
        <w:t>2</w:t>
      </w:r>
      <w:r w:rsidR="00E522D9">
        <w:rPr>
          <w:rFonts w:ascii="Arial" w:hAnsi="Arial" w:cs="Arial"/>
          <w:b/>
          <w:sz w:val="20"/>
          <w:szCs w:val="20"/>
        </w:rPr>
        <w:t>7</w:t>
      </w:r>
      <w:r w:rsidR="00B970D6">
        <w:rPr>
          <w:rFonts w:ascii="Arial" w:hAnsi="Arial" w:cs="Arial"/>
          <w:b/>
          <w:sz w:val="20"/>
          <w:szCs w:val="20"/>
        </w:rPr>
        <w:t xml:space="preserve"> DE ABRIL </w:t>
      </w:r>
      <w:r w:rsidR="003B29D1"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F05AED">
        <w:rPr>
          <w:rFonts w:ascii="Arial" w:hAnsi="Arial" w:cs="Arial"/>
          <w:b/>
          <w:sz w:val="20"/>
          <w:szCs w:val="20"/>
        </w:rPr>
        <w:t>10</w:t>
      </w:r>
    </w:p>
    <w:p w14:paraId="702B2B03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7C2E259" w14:textId="29E459E5" w:rsidR="00EA59B1" w:rsidRDefault="00403CFE" w:rsidP="00534366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Declara de utilidade pública para fins de desapropriação bem imóvel neste Município</w:t>
      </w:r>
      <w:r w:rsidR="00F05AED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</w:t>
      </w:r>
    </w:p>
    <w:p w14:paraId="5A3A647E" w14:textId="77777777" w:rsidR="00534366" w:rsidRDefault="00534366" w:rsidP="00534366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14:paraId="5F4173B4" w14:textId="195B28BC" w:rsidR="00524A38" w:rsidRPr="00404B66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 xml:space="preserve">GE ABISSAMRA, PREFEITO </w:t>
      </w:r>
      <w:r w:rsidR="00EF6615">
        <w:rPr>
          <w:rFonts w:ascii="Arial" w:eastAsia="Arial" w:hAnsi="Arial" w:cs="Arial"/>
          <w:b/>
          <w:sz w:val="20"/>
        </w:rPr>
        <w:t xml:space="preserve">DA CIDADE </w:t>
      </w:r>
      <w:r w:rsidR="00395168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 xml:space="preserve">SCONCELOS, NO </w:t>
      </w:r>
      <w:r w:rsidR="003F069A">
        <w:rPr>
          <w:rFonts w:ascii="Arial" w:eastAsia="Arial" w:hAnsi="Arial" w:cs="Arial"/>
          <w:b/>
          <w:sz w:val="20"/>
        </w:rPr>
        <w:t xml:space="preserve">USO </w:t>
      </w:r>
      <w:r w:rsidR="00DC5F72">
        <w:rPr>
          <w:rFonts w:ascii="Arial" w:eastAsia="Arial" w:hAnsi="Arial" w:cs="Arial"/>
          <w:b/>
          <w:sz w:val="20"/>
        </w:rPr>
        <w:t>DAS</w:t>
      </w:r>
      <w:r w:rsidR="00404B66">
        <w:rPr>
          <w:rFonts w:ascii="Arial" w:eastAsia="Arial" w:hAnsi="Arial" w:cs="Arial"/>
          <w:b/>
          <w:sz w:val="20"/>
        </w:rPr>
        <w:t xml:space="preserve"> ATRIBUIÇÕES</w:t>
      </w:r>
      <w:r w:rsidR="00EF6615">
        <w:rPr>
          <w:rFonts w:ascii="Arial" w:eastAsia="Arial" w:hAnsi="Arial" w:cs="Arial"/>
          <w:b/>
          <w:sz w:val="20"/>
        </w:rPr>
        <w:t xml:space="preserve"> </w:t>
      </w:r>
      <w:r w:rsidR="0035558C">
        <w:rPr>
          <w:rFonts w:ascii="Arial" w:eastAsia="Arial" w:hAnsi="Arial" w:cs="Arial"/>
          <w:b/>
          <w:sz w:val="20"/>
        </w:rPr>
        <w:t>QUE LHE SÃO CONFERIDAS POR LEI</w:t>
      </w:r>
      <w:r w:rsidR="00B970D6">
        <w:rPr>
          <w:rFonts w:ascii="Arial" w:eastAsia="Arial" w:hAnsi="Arial" w:cs="Arial"/>
          <w:b/>
          <w:sz w:val="20"/>
        </w:rPr>
        <w:t>;</w:t>
      </w:r>
      <w:r w:rsidR="00403CFE">
        <w:rPr>
          <w:rFonts w:ascii="Arial" w:eastAsia="Arial" w:hAnsi="Arial" w:cs="Arial"/>
          <w:b/>
          <w:sz w:val="20"/>
        </w:rPr>
        <w:t xml:space="preserve"> E A VISTA DO CONTIDO NO PROCESSO INTERNO N° 4/2010 – S.M.</w:t>
      </w:r>
      <w:r w:rsidR="00E522D9">
        <w:rPr>
          <w:rFonts w:ascii="Arial" w:eastAsia="Arial" w:hAnsi="Arial" w:cs="Arial"/>
          <w:b/>
          <w:sz w:val="20"/>
        </w:rPr>
        <w:t>H</w:t>
      </w:r>
      <w:r w:rsidR="00403CFE">
        <w:rPr>
          <w:rFonts w:ascii="Arial" w:eastAsia="Arial" w:hAnsi="Arial" w:cs="Arial"/>
          <w:b/>
          <w:sz w:val="20"/>
        </w:rPr>
        <w:t>.;</w:t>
      </w:r>
    </w:p>
    <w:p w14:paraId="255C4E09" w14:textId="77777777" w:rsidR="00404B66" w:rsidRDefault="00404B66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F8D888A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14:paraId="03BBEF8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E0B5E7" w14:textId="77777777"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1E6EC231" w14:textId="77777777" w:rsidR="00F05AED" w:rsidRDefault="003B29D1" w:rsidP="00F05AE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404B66">
        <w:rPr>
          <w:rFonts w:ascii="Arial" w:eastAsia="Arial" w:hAnsi="Arial" w:cs="Arial"/>
          <w:sz w:val="20"/>
        </w:rPr>
        <w:t xml:space="preserve"> </w:t>
      </w:r>
      <w:r w:rsidR="00403CFE">
        <w:rPr>
          <w:rFonts w:ascii="Arial" w:eastAsia="Arial" w:hAnsi="Arial" w:cs="Arial"/>
          <w:sz w:val="20"/>
        </w:rPr>
        <w:t>Fica declarado de utilidade pública, para fins de desapropriação por via amigável ou judicial, o imóvel localizado n</w:t>
      </w:r>
      <w:r w:rsidR="00E522D9">
        <w:rPr>
          <w:rFonts w:ascii="Arial" w:eastAsia="Arial" w:hAnsi="Arial" w:cs="Arial"/>
          <w:sz w:val="20"/>
        </w:rPr>
        <w:t>a</w:t>
      </w:r>
      <w:r w:rsidR="00403CFE">
        <w:rPr>
          <w:rFonts w:ascii="Arial" w:eastAsia="Arial" w:hAnsi="Arial" w:cs="Arial"/>
          <w:sz w:val="20"/>
        </w:rPr>
        <w:t xml:space="preserve"> Quadra </w:t>
      </w:r>
      <w:r w:rsidR="00E522D9">
        <w:rPr>
          <w:rFonts w:ascii="Arial" w:eastAsia="Arial" w:hAnsi="Arial" w:cs="Arial"/>
          <w:sz w:val="20"/>
        </w:rPr>
        <w:t>77 e parte da Quadra 78</w:t>
      </w:r>
      <w:r w:rsidR="00403CFE">
        <w:rPr>
          <w:rFonts w:ascii="Arial" w:eastAsia="Arial" w:hAnsi="Arial" w:cs="Arial"/>
          <w:sz w:val="20"/>
        </w:rPr>
        <w:t>,</w:t>
      </w:r>
      <w:r w:rsidR="00E522D9">
        <w:rPr>
          <w:rFonts w:ascii="Arial" w:eastAsia="Arial" w:hAnsi="Arial" w:cs="Arial"/>
          <w:sz w:val="20"/>
        </w:rPr>
        <w:t xml:space="preserve"> no</w:t>
      </w:r>
      <w:r w:rsidR="00403CFE">
        <w:rPr>
          <w:rFonts w:ascii="Arial" w:eastAsia="Arial" w:hAnsi="Arial" w:cs="Arial"/>
          <w:sz w:val="20"/>
        </w:rPr>
        <w:t xml:space="preserve"> loteamento denominado </w:t>
      </w:r>
      <w:r w:rsidR="00E522D9">
        <w:rPr>
          <w:rFonts w:ascii="Arial" w:eastAsia="Arial" w:hAnsi="Arial" w:cs="Arial"/>
          <w:sz w:val="20"/>
        </w:rPr>
        <w:t>Bairro do Rosário, Córrego Três Pontes</w:t>
      </w:r>
      <w:r w:rsidR="00403CFE">
        <w:rPr>
          <w:rFonts w:ascii="Arial" w:eastAsia="Arial" w:hAnsi="Arial" w:cs="Arial"/>
          <w:sz w:val="20"/>
        </w:rPr>
        <w:t>, neste Município, conforme consta do Croqui e Memorial Descritivo, que ficam fazendo parte de integrantes deste Decreto e destina</w:t>
      </w:r>
      <w:r w:rsidR="00E522D9">
        <w:rPr>
          <w:rFonts w:ascii="Arial" w:eastAsia="Arial" w:hAnsi="Arial" w:cs="Arial"/>
          <w:sz w:val="20"/>
        </w:rPr>
        <w:t>do ao programa Morar Bem II.</w:t>
      </w:r>
      <w:r w:rsidR="00403CFE">
        <w:rPr>
          <w:rFonts w:ascii="Arial" w:eastAsia="Arial" w:hAnsi="Arial" w:cs="Arial"/>
          <w:sz w:val="20"/>
        </w:rPr>
        <w:t xml:space="preserve"> </w:t>
      </w:r>
    </w:p>
    <w:p w14:paraId="55C9C897" w14:textId="77777777" w:rsidR="00F05AED" w:rsidRDefault="00F05AED" w:rsidP="00F05AE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6D2BDB1F" w14:textId="77777777" w:rsidR="00F05AED" w:rsidRDefault="00277630" w:rsidP="00F05AE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</w:t>
      </w:r>
      <w:r w:rsidR="004C63F9">
        <w:rPr>
          <w:rFonts w:ascii="Arial" w:eastAsia="Arial" w:hAnsi="Arial" w:cs="Arial"/>
          <w:b/>
          <w:sz w:val="20"/>
        </w:rPr>
        <w:t xml:space="preserve"> 2</w:t>
      </w:r>
      <w:r>
        <w:rPr>
          <w:rFonts w:ascii="Arial" w:eastAsia="Arial" w:hAnsi="Arial" w:cs="Arial"/>
          <w:b/>
          <w:sz w:val="20"/>
        </w:rPr>
        <w:t>º</w:t>
      </w:r>
      <w:r w:rsidR="00404B66">
        <w:rPr>
          <w:rFonts w:ascii="Arial" w:eastAsia="Arial" w:hAnsi="Arial" w:cs="Arial"/>
          <w:b/>
          <w:sz w:val="20"/>
        </w:rPr>
        <w:t xml:space="preserve"> </w:t>
      </w:r>
      <w:r w:rsidR="00403CFE">
        <w:rPr>
          <w:rFonts w:ascii="Arial" w:eastAsia="Arial" w:hAnsi="Arial" w:cs="Arial"/>
          <w:sz w:val="20"/>
        </w:rPr>
        <w:t>As despesas com a execução do presente correrão à conta de dotações próprias do orçamento vigente, suplementadas se necessário</w:t>
      </w:r>
      <w:r w:rsidR="00E522D9">
        <w:rPr>
          <w:rFonts w:ascii="Arial" w:eastAsia="Arial" w:hAnsi="Arial" w:cs="Arial"/>
          <w:sz w:val="20"/>
        </w:rPr>
        <w:t>.</w:t>
      </w:r>
    </w:p>
    <w:p w14:paraId="090D0E78" w14:textId="77777777" w:rsidR="00F05AED" w:rsidRDefault="00F05AED" w:rsidP="00F05AE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011AF7A4" w14:textId="54F0D960" w:rsidR="003440C4" w:rsidRDefault="003440C4" w:rsidP="00F05AED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</w:t>
      </w:r>
      <w:r w:rsidR="00403CFE">
        <w:rPr>
          <w:rFonts w:ascii="Arial" w:eastAsia="Arial" w:hAnsi="Arial" w:cs="Arial"/>
          <w:b/>
          <w:sz w:val="20"/>
        </w:rPr>
        <w:t>3</w:t>
      </w:r>
      <w:r>
        <w:rPr>
          <w:rFonts w:ascii="Arial" w:eastAsia="Arial" w:hAnsi="Arial" w:cs="Arial"/>
          <w:b/>
          <w:sz w:val="20"/>
        </w:rPr>
        <w:t xml:space="preserve">º </w:t>
      </w:r>
      <w:r w:rsidR="00D43ABF">
        <w:rPr>
          <w:rFonts w:ascii="Arial" w:eastAsia="Arial" w:hAnsi="Arial" w:cs="Arial"/>
          <w:bCs/>
          <w:sz w:val="20"/>
        </w:rPr>
        <w:t>Este Decreto entra em vigor na data de sua publicação</w:t>
      </w:r>
      <w:r w:rsidR="00F05AED">
        <w:rPr>
          <w:rFonts w:ascii="Arial" w:eastAsia="Arial" w:hAnsi="Arial" w:cs="Arial"/>
          <w:bCs/>
          <w:sz w:val="20"/>
        </w:rPr>
        <w:t>.</w:t>
      </w:r>
    </w:p>
    <w:p w14:paraId="53C95FF7" w14:textId="77777777" w:rsidR="00403CFE" w:rsidRDefault="00403CFE" w:rsidP="00403CFE">
      <w:pPr>
        <w:spacing w:after="0" w:line="240" w:lineRule="auto"/>
        <w:rPr>
          <w:rFonts w:ascii="Arial" w:eastAsia="Arial" w:hAnsi="Arial" w:cs="Arial"/>
          <w:sz w:val="20"/>
        </w:rPr>
      </w:pPr>
    </w:p>
    <w:p w14:paraId="23433B3F" w14:textId="77777777" w:rsidR="00D50093" w:rsidRDefault="00D50093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6544B4C7" w14:textId="36D0122A" w:rsidR="00D50093" w:rsidRDefault="003B29D1" w:rsidP="00D50093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403CFE">
        <w:rPr>
          <w:rFonts w:ascii="Arial" w:eastAsia="Arial" w:hAnsi="Arial" w:cs="Arial"/>
          <w:sz w:val="20"/>
        </w:rPr>
        <w:t>2</w:t>
      </w:r>
      <w:r w:rsidR="00E522D9">
        <w:rPr>
          <w:rFonts w:ascii="Arial" w:eastAsia="Arial" w:hAnsi="Arial" w:cs="Arial"/>
          <w:sz w:val="20"/>
        </w:rPr>
        <w:t>7</w:t>
      </w:r>
      <w:r w:rsidR="00B970D6">
        <w:rPr>
          <w:rFonts w:ascii="Arial" w:eastAsia="Arial" w:hAnsi="Arial" w:cs="Arial"/>
          <w:sz w:val="20"/>
        </w:rPr>
        <w:t xml:space="preserve"> de abril</w:t>
      </w:r>
      <w:r w:rsidR="00904B2D">
        <w:rPr>
          <w:rFonts w:ascii="Arial" w:eastAsia="Arial" w:hAnsi="Arial" w:cs="Arial"/>
          <w:sz w:val="20"/>
        </w:rPr>
        <w:t xml:space="preserve"> </w:t>
      </w:r>
      <w:r w:rsidR="00D50093">
        <w:rPr>
          <w:rFonts w:ascii="Arial" w:eastAsia="Arial" w:hAnsi="Arial" w:cs="Arial"/>
          <w:sz w:val="20"/>
        </w:rPr>
        <w:t>de 2010</w:t>
      </w:r>
      <w:r w:rsidR="00F05AED">
        <w:rPr>
          <w:rFonts w:ascii="Arial" w:eastAsia="Arial" w:hAnsi="Arial" w:cs="Arial"/>
          <w:sz w:val="20"/>
        </w:rPr>
        <w:t>.</w:t>
      </w:r>
    </w:p>
    <w:p w14:paraId="17D82EC8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876521" w14:textId="77777777"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43F7ED9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14:paraId="6FFEEFA2" w14:textId="5A803B1F" w:rsidR="00904B2D" w:rsidRDefault="003B29D1" w:rsidP="004C63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14:paraId="070B0A93" w14:textId="5112171C" w:rsidR="00904B2D" w:rsidRDefault="00904B2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E0D6211" w14:textId="2277F84D" w:rsidR="00D43ABF" w:rsidRDefault="00D43AB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6F7D5871" w14:textId="3805FC44" w:rsidR="00D43ABF" w:rsidRDefault="00D43AB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MIGUEL CALDERARO GIACOMINI</w:t>
      </w:r>
    </w:p>
    <w:p w14:paraId="58AB9CAF" w14:textId="41A952C6" w:rsidR="00D43ABF" w:rsidRDefault="00D43AB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Governo</w:t>
      </w:r>
      <w:r w:rsidR="00403CFE">
        <w:rPr>
          <w:rFonts w:ascii="Arial" w:eastAsia="Arial" w:hAnsi="Arial" w:cs="Arial"/>
          <w:sz w:val="20"/>
        </w:rPr>
        <w:t>/Planejamento</w:t>
      </w:r>
    </w:p>
    <w:p w14:paraId="33CBF2EE" w14:textId="375A7566" w:rsidR="00490CDF" w:rsidRDefault="00490CDF" w:rsidP="003440C4">
      <w:pPr>
        <w:spacing w:after="0" w:line="240" w:lineRule="auto"/>
        <w:rPr>
          <w:rFonts w:ascii="Arial" w:eastAsia="Arial" w:hAnsi="Arial" w:cs="Arial"/>
          <w:sz w:val="20"/>
        </w:rPr>
      </w:pPr>
    </w:p>
    <w:p w14:paraId="24569390" w14:textId="77777777" w:rsidR="00B970D6" w:rsidRDefault="00B970D6" w:rsidP="003440C4">
      <w:pPr>
        <w:spacing w:after="0" w:line="240" w:lineRule="auto"/>
        <w:rPr>
          <w:rFonts w:ascii="Arial" w:eastAsia="Arial" w:hAnsi="Arial" w:cs="Arial"/>
          <w:sz w:val="20"/>
        </w:rPr>
      </w:pPr>
    </w:p>
    <w:p w14:paraId="39E30252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>dministração - Departamento de Administração e publicado no Quadro de Editais do Paço Municipal na mesma data.</w:t>
      </w:r>
    </w:p>
    <w:p w14:paraId="54DCCFD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61E52F5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4615167" w14:textId="345B891F" w:rsidR="003B29D1" w:rsidRDefault="00404B66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14:paraId="647CB26F" w14:textId="7041DBD4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</w:t>
      </w:r>
      <w:r w:rsidR="00404B66">
        <w:rPr>
          <w:rFonts w:ascii="Arial" w:eastAsia="Arial" w:hAnsi="Arial" w:cs="Arial"/>
          <w:sz w:val="20"/>
        </w:rPr>
        <w:t>Municipal de Administração</w:t>
      </w:r>
    </w:p>
    <w:p w14:paraId="1ED63A3F" w14:textId="6A0C5A37"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32608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14:paraId="1EAEC0C4" w14:textId="77777777"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3125D3E1" w14:textId="77777777"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14:paraId="133E2CD1" w14:textId="77777777"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45F2A" w14:textId="77777777" w:rsidR="00405AC9" w:rsidRDefault="00405AC9" w:rsidP="009243B3">
      <w:pPr>
        <w:spacing w:after="0" w:line="240" w:lineRule="auto"/>
      </w:pPr>
      <w:r>
        <w:separator/>
      </w:r>
    </w:p>
  </w:endnote>
  <w:endnote w:type="continuationSeparator" w:id="0">
    <w:p w14:paraId="7D0BD3C8" w14:textId="77777777" w:rsidR="00405AC9" w:rsidRDefault="00405AC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56434" w14:textId="77777777" w:rsidR="00405AC9" w:rsidRDefault="00405AC9" w:rsidP="009243B3">
      <w:pPr>
        <w:spacing w:after="0" w:line="240" w:lineRule="auto"/>
      </w:pPr>
      <w:r>
        <w:separator/>
      </w:r>
    </w:p>
  </w:footnote>
  <w:footnote w:type="continuationSeparator" w:id="0">
    <w:p w14:paraId="73F6E42A" w14:textId="77777777" w:rsidR="00405AC9" w:rsidRDefault="00405AC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8DDBB" w14:textId="77777777"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F5624" wp14:editId="7A28713A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776F4"/>
    <w:rsid w:val="001A6C2A"/>
    <w:rsid w:val="001D7561"/>
    <w:rsid w:val="001F269C"/>
    <w:rsid w:val="00277630"/>
    <w:rsid w:val="00285F07"/>
    <w:rsid w:val="003440C4"/>
    <w:rsid w:val="0035231E"/>
    <w:rsid w:val="0035404A"/>
    <w:rsid w:val="0035558C"/>
    <w:rsid w:val="0039150E"/>
    <w:rsid w:val="00395168"/>
    <w:rsid w:val="003969CB"/>
    <w:rsid w:val="003B29D1"/>
    <w:rsid w:val="003F069A"/>
    <w:rsid w:val="00403CFE"/>
    <w:rsid w:val="00404B66"/>
    <w:rsid w:val="00405AC9"/>
    <w:rsid w:val="004077F5"/>
    <w:rsid w:val="00490CDF"/>
    <w:rsid w:val="004B0D68"/>
    <w:rsid w:val="004C63F9"/>
    <w:rsid w:val="004D4135"/>
    <w:rsid w:val="00524A38"/>
    <w:rsid w:val="00531DC1"/>
    <w:rsid w:val="00534366"/>
    <w:rsid w:val="006253B1"/>
    <w:rsid w:val="006462D7"/>
    <w:rsid w:val="006853B4"/>
    <w:rsid w:val="006F03AB"/>
    <w:rsid w:val="00770197"/>
    <w:rsid w:val="007C1108"/>
    <w:rsid w:val="007E6FBF"/>
    <w:rsid w:val="00800C3C"/>
    <w:rsid w:val="00822A07"/>
    <w:rsid w:val="00832B75"/>
    <w:rsid w:val="008405EC"/>
    <w:rsid w:val="0087166A"/>
    <w:rsid w:val="008871F3"/>
    <w:rsid w:val="008C18D7"/>
    <w:rsid w:val="008D6FAD"/>
    <w:rsid w:val="00904B2D"/>
    <w:rsid w:val="009243B3"/>
    <w:rsid w:val="009C0EBA"/>
    <w:rsid w:val="009F11F2"/>
    <w:rsid w:val="00A578ED"/>
    <w:rsid w:val="00A86773"/>
    <w:rsid w:val="00B51BF4"/>
    <w:rsid w:val="00B62F22"/>
    <w:rsid w:val="00B940B3"/>
    <w:rsid w:val="00B970D6"/>
    <w:rsid w:val="00BA263C"/>
    <w:rsid w:val="00C1308D"/>
    <w:rsid w:val="00D03374"/>
    <w:rsid w:val="00D155C8"/>
    <w:rsid w:val="00D41335"/>
    <w:rsid w:val="00D43ABF"/>
    <w:rsid w:val="00D50093"/>
    <w:rsid w:val="00D7651E"/>
    <w:rsid w:val="00D84D8B"/>
    <w:rsid w:val="00DC22C1"/>
    <w:rsid w:val="00DC5F72"/>
    <w:rsid w:val="00E522D9"/>
    <w:rsid w:val="00E77808"/>
    <w:rsid w:val="00EA3798"/>
    <w:rsid w:val="00EA59B1"/>
    <w:rsid w:val="00EF6615"/>
    <w:rsid w:val="00F05AED"/>
    <w:rsid w:val="00F315EF"/>
    <w:rsid w:val="00F540F8"/>
    <w:rsid w:val="00F81B0C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449998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4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13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3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2019-06-10T13:18:00Z</dcterms:created>
  <dcterms:modified xsi:type="dcterms:W3CDTF">2019-06-25T12:39:00Z</dcterms:modified>
</cp:coreProperties>
</file>