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C1F" w:rsidRDefault="00614E61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DECRETO Nº 5.25</w:t>
      </w:r>
      <w:r w:rsidR="0082416F">
        <w:rPr>
          <w:rFonts w:ascii="Arial" w:eastAsia="Arial" w:hAnsi="Arial" w:cs="Arial"/>
          <w:b/>
          <w:sz w:val="20"/>
        </w:rPr>
        <w:t>6</w:t>
      </w:r>
      <w:r>
        <w:rPr>
          <w:rFonts w:ascii="Arial" w:eastAsia="Arial" w:hAnsi="Arial" w:cs="Arial"/>
          <w:b/>
          <w:sz w:val="20"/>
        </w:rPr>
        <w:t>, DE 1</w:t>
      </w:r>
      <w:r w:rsidR="0082416F">
        <w:rPr>
          <w:rFonts w:ascii="Arial" w:eastAsia="Arial" w:hAnsi="Arial" w:cs="Arial"/>
          <w:b/>
          <w:sz w:val="20"/>
        </w:rPr>
        <w:t>6</w:t>
      </w:r>
      <w:r>
        <w:rPr>
          <w:rFonts w:ascii="Arial" w:eastAsia="Arial" w:hAnsi="Arial" w:cs="Arial"/>
          <w:b/>
          <w:sz w:val="20"/>
        </w:rPr>
        <w:t xml:space="preserve"> DE JUNHO DE 2010</w:t>
      </w:r>
    </w:p>
    <w:p w:rsidR="00F16C1F" w:rsidRDefault="00F16C1F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F16C1F" w:rsidRDefault="00614E6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Dispõe sobre </w:t>
      </w:r>
      <w:r w:rsidR="0082416F">
        <w:rPr>
          <w:rFonts w:ascii="Arial" w:eastAsia="Arial" w:hAnsi="Arial" w:cs="Arial"/>
          <w:sz w:val="20"/>
        </w:rPr>
        <w:t>o enquadramento de professores contratados conforme especifica</w:t>
      </w:r>
      <w:r>
        <w:rPr>
          <w:rFonts w:ascii="Arial" w:eastAsia="Arial" w:hAnsi="Arial" w:cs="Arial"/>
          <w:sz w:val="20"/>
        </w:rPr>
        <w:t>.</w:t>
      </w:r>
    </w:p>
    <w:p w:rsidR="00F16C1F" w:rsidRDefault="00F16C1F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82416F" w:rsidRDefault="00614E61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JORGE ABISSAMRA, PREFEITO DA CIDADE DE FERRAZ DE VASCONCELOS, NO USO DAS ATRIBUIÇÕES QUE LHE SÃO CONFERIDAS POR LEI, E </w:t>
      </w:r>
    </w:p>
    <w:p w:rsidR="0082416F" w:rsidRDefault="0082416F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</w:p>
    <w:p w:rsidR="00F16C1F" w:rsidRPr="0082416F" w:rsidRDefault="0082416F" w:rsidP="00A1577F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 w:rsidRPr="0082416F">
        <w:rPr>
          <w:rFonts w:ascii="Arial" w:eastAsia="Arial" w:hAnsi="Arial" w:cs="Arial"/>
          <w:sz w:val="20"/>
        </w:rPr>
        <w:t>CONSIDERANDO O CONSTANTE</w:t>
      </w:r>
      <w:r w:rsidR="00614E61" w:rsidRPr="0082416F">
        <w:rPr>
          <w:rFonts w:ascii="Arial" w:eastAsia="Arial" w:hAnsi="Arial" w:cs="Arial"/>
          <w:sz w:val="20"/>
        </w:rPr>
        <w:t xml:space="preserve"> NO PROCESSO </w:t>
      </w:r>
      <w:r w:rsidRPr="0082416F">
        <w:rPr>
          <w:rFonts w:ascii="Arial" w:eastAsia="Arial" w:hAnsi="Arial" w:cs="Arial"/>
          <w:sz w:val="20"/>
        </w:rPr>
        <w:t>INTERNO</w:t>
      </w:r>
      <w:r w:rsidR="00614E61" w:rsidRPr="0082416F">
        <w:rPr>
          <w:rFonts w:ascii="Arial" w:eastAsia="Arial" w:hAnsi="Arial" w:cs="Arial"/>
          <w:sz w:val="20"/>
        </w:rPr>
        <w:t xml:space="preserve"> N° </w:t>
      </w:r>
      <w:r w:rsidRPr="0082416F">
        <w:rPr>
          <w:rFonts w:ascii="Arial" w:eastAsia="Arial" w:hAnsi="Arial" w:cs="Arial"/>
          <w:sz w:val="20"/>
        </w:rPr>
        <w:t>121</w:t>
      </w:r>
      <w:r w:rsidR="00614E61" w:rsidRPr="0082416F">
        <w:rPr>
          <w:rFonts w:ascii="Arial" w:eastAsia="Arial" w:hAnsi="Arial" w:cs="Arial"/>
          <w:sz w:val="20"/>
        </w:rPr>
        <w:t>/20</w:t>
      </w:r>
      <w:r w:rsidRPr="0082416F">
        <w:rPr>
          <w:rFonts w:ascii="Arial" w:eastAsia="Arial" w:hAnsi="Arial" w:cs="Arial"/>
          <w:sz w:val="20"/>
        </w:rPr>
        <w:t>10 – S.M.E</w:t>
      </w:r>
      <w:r w:rsidR="00614E61" w:rsidRPr="0082416F">
        <w:rPr>
          <w:rFonts w:ascii="Arial" w:eastAsia="Arial" w:hAnsi="Arial" w:cs="Arial"/>
          <w:sz w:val="20"/>
        </w:rPr>
        <w:t xml:space="preserve">; </w:t>
      </w:r>
    </w:p>
    <w:p w:rsidR="00F16C1F" w:rsidRDefault="00F16C1F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F16C1F" w:rsidRDefault="00614E6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:rsidR="00F16C1F" w:rsidRDefault="00F16C1F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F16C1F" w:rsidRDefault="00F16C1F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F16C1F" w:rsidRDefault="00614E6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bookmarkStart w:id="0" w:name="_GoBack"/>
      <w:bookmarkEnd w:id="0"/>
      <w:r>
        <w:rPr>
          <w:rFonts w:ascii="Arial" w:eastAsia="Arial" w:hAnsi="Arial" w:cs="Arial"/>
          <w:b/>
          <w:sz w:val="20"/>
        </w:rPr>
        <w:t>Art. 1º</w:t>
      </w:r>
      <w:r>
        <w:rPr>
          <w:rFonts w:ascii="Arial" w:eastAsia="Arial" w:hAnsi="Arial" w:cs="Arial"/>
          <w:sz w:val="20"/>
        </w:rPr>
        <w:t xml:space="preserve"> </w:t>
      </w:r>
      <w:r w:rsidR="0082416F">
        <w:rPr>
          <w:rFonts w:ascii="Arial" w:eastAsia="Arial" w:hAnsi="Arial" w:cs="Arial"/>
          <w:sz w:val="20"/>
        </w:rPr>
        <w:t>Ficam enquadrados os servidores contratados, cuja tabela de vencimentos é regida pela Lei Complementar nº 164/2005, e Lei Complementar nº 227, de 15 de dezembro de 2009, conforme lista nominal (Anexo Único), que fica fazendo parte integrante do presente Decreto</w:t>
      </w:r>
      <w:r>
        <w:rPr>
          <w:rFonts w:ascii="Arial" w:eastAsia="Arial" w:hAnsi="Arial" w:cs="Arial"/>
          <w:sz w:val="20"/>
        </w:rPr>
        <w:t>.</w:t>
      </w:r>
    </w:p>
    <w:p w:rsidR="00F16C1F" w:rsidRDefault="00F16C1F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F16C1F" w:rsidRDefault="00614E6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2º </w:t>
      </w:r>
      <w:r w:rsidR="0082416F">
        <w:rPr>
          <w:rFonts w:ascii="Arial" w:eastAsia="Arial" w:hAnsi="Arial" w:cs="Arial"/>
          <w:sz w:val="20"/>
        </w:rPr>
        <w:t>Fica a Secretaria Municipal de Administração – Departamento de Recursos Humanos, autorizada a adotar todas as medidas com vistas ao cumprimento do disposto no presente Decreto</w:t>
      </w:r>
      <w:r>
        <w:rPr>
          <w:rFonts w:ascii="Arial" w:eastAsia="Arial" w:hAnsi="Arial" w:cs="Arial"/>
          <w:sz w:val="20"/>
        </w:rPr>
        <w:t>.</w:t>
      </w:r>
    </w:p>
    <w:p w:rsidR="00F16C1F" w:rsidRDefault="00F16C1F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F16C1F" w:rsidRDefault="00614E61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3º </w:t>
      </w:r>
      <w:r>
        <w:rPr>
          <w:rFonts w:ascii="Arial" w:eastAsia="Arial" w:hAnsi="Arial" w:cs="Arial"/>
          <w:sz w:val="20"/>
        </w:rPr>
        <w:t>Este Decreto entra em vigor na data de sua publicação.</w:t>
      </w:r>
    </w:p>
    <w:p w:rsidR="00F16C1F" w:rsidRDefault="00F16C1F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</w:p>
    <w:p w:rsidR="00F16C1F" w:rsidRDefault="00F16C1F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</w:p>
    <w:p w:rsidR="00F16C1F" w:rsidRDefault="00614E61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Ferraz de Vasconcelos, 16 de junho de 2010.</w:t>
      </w:r>
    </w:p>
    <w:p w:rsidR="00F16C1F" w:rsidRDefault="00F16C1F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F16C1F" w:rsidRDefault="00F16C1F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F16C1F" w:rsidRDefault="00614E6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:rsidR="00F16C1F" w:rsidRDefault="00614E6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Prefeito </w:t>
      </w:r>
    </w:p>
    <w:p w:rsidR="00F16C1F" w:rsidRDefault="00F16C1F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F16C1F" w:rsidRDefault="00F16C1F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F16C1F" w:rsidRDefault="00614E6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ROSELI MORILLA BAPTISTA DOS SANTOS</w:t>
      </w:r>
    </w:p>
    <w:p w:rsidR="00F16C1F" w:rsidRDefault="00614E6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Secretaria Municipal de Educação</w:t>
      </w:r>
    </w:p>
    <w:p w:rsidR="00F16C1F" w:rsidRDefault="00F16C1F">
      <w:pPr>
        <w:spacing w:after="0" w:line="240" w:lineRule="auto"/>
        <w:rPr>
          <w:rFonts w:ascii="Arial" w:eastAsia="Arial" w:hAnsi="Arial" w:cs="Arial"/>
          <w:sz w:val="20"/>
        </w:rPr>
      </w:pPr>
    </w:p>
    <w:p w:rsidR="00F16C1F" w:rsidRDefault="00F16C1F">
      <w:pPr>
        <w:spacing w:after="0" w:line="240" w:lineRule="auto"/>
        <w:rPr>
          <w:rFonts w:ascii="Arial" w:eastAsia="Arial" w:hAnsi="Arial" w:cs="Arial"/>
          <w:sz w:val="20"/>
        </w:rPr>
      </w:pPr>
    </w:p>
    <w:p w:rsidR="00F16C1F" w:rsidRDefault="00614E6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Registrado na Secretaria Municipal de Administração – Departamento de Administração e publicada no Quadro de Editais do Paço Municipal na mesma data.</w:t>
      </w:r>
    </w:p>
    <w:p w:rsidR="00F16C1F" w:rsidRDefault="00F16C1F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F16C1F" w:rsidRDefault="00F16C1F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F16C1F" w:rsidRDefault="00614E6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:rsidR="00F16C1F" w:rsidRDefault="00614E6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Administração</w:t>
      </w:r>
    </w:p>
    <w:p w:rsidR="00F16C1F" w:rsidRDefault="00F16C1F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F16C1F" w:rsidRDefault="00F16C1F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</w:rPr>
      </w:pPr>
    </w:p>
    <w:p w:rsidR="00F16C1F" w:rsidRDefault="00614E61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color w:val="FF0000"/>
          <w:sz w:val="20"/>
        </w:rPr>
        <w:t>Este texto não substitui o publicado e arquivado pela Câmara Municipal.</w:t>
      </w:r>
    </w:p>
    <w:p w:rsidR="00F16C1F" w:rsidRDefault="00F16C1F">
      <w:pPr>
        <w:tabs>
          <w:tab w:val="left" w:pos="5347"/>
        </w:tabs>
        <w:spacing w:after="200" w:line="276" w:lineRule="auto"/>
        <w:rPr>
          <w:rFonts w:ascii="Arial" w:eastAsia="Arial" w:hAnsi="Arial" w:cs="Arial"/>
          <w:sz w:val="20"/>
        </w:rPr>
      </w:pPr>
    </w:p>
    <w:p w:rsidR="00F16C1F" w:rsidRDefault="00F16C1F">
      <w:pPr>
        <w:spacing w:after="200" w:line="276" w:lineRule="auto"/>
        <w:rPr>
          <w:rFonts w:ascii="Calibri" w:eastAsia="Calibri" w:hAnsi="Calibri" w:cs="Calibri"/>
        </w:rPr>
      </w:pPr>
    </w:p>
    <w:sectPr w:rsidR="00F16C1F" w:rsidSect="00614E6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E61" w:rsidRDefault="00614E61" w:rsidP="00614E61">
      <w:pPr>
        <w:spacing w:after="0" w:line="240" w:lineRule="auto"/>
      </w:pPr>
      <w:r>
        <w:separator/>
      </w:r>
    </w:p>
  </w:endnote>
  <w:endnote w:type="continuationSeparator" w:id="0">
    <w:p w:rsidR="00614E61" w:rsidRDefault="00614E61" w:rsidP="00614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E61" w:rsidRDefault="00614E61" w:rsidP="00614E61">
      <w:pPr>
        <w:spacing w:after="0" w:line="240" w:lineRule="auto"/>
      </w:pPr>
      <w:r>
        <w:separator/>
      </w:r>
    </w:p>
  </w:footnote>
  <w:footnote w:type="continuationSeparator" w:id="0">
    <w:p w:rsidR="00614E61" w:rsidRDefault="00614E61" w:rsidP="00614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E61" w:rsidRDefault="00614E61" w:rsidP="00614E61">
    <w:pPr>
      <w:pStyle w:val="Cabealho"/>
      <w:jc w:val="center"/>
    </w:pPr>
    <w:r w:rsidRPr="002269D2">
      <w:rPr>
        <w:noProof/>
      </w:rPr>
      <w:drawing>
        <wp:inline distT="0" distB="0" distL="0" distR="0" wp14:anchorId="4AFCF5F6" wp14:editId="6574C47E">
          <wp:extent cx="1038225" cy="10191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16C1F"/>
    <w:rsid w:val="00614E61"/>
    <w:rsid w:val="0082416F"/>
    <w:rsid w:val="00A1577F"/>
    <w:rsid w:val="00F1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2ECF36-1389-4CAD-8A7D-DF9C5F8C1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4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4E61"/>
  </w:style>
  <w:style w:type="paragraph" w:styleId="Rodap">
    <w:name w:val="footer"/>
    <w:basedOn w:val="Normal"/>
    <w:link w:val="RodapChar"/>
    <w:uiPriority w:val="99"/>
    <w:unhideWhenUsed/>
    <w:rsid w:val="00614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4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4</cp:revision>
  <dcterms:created xsi:type="dcterms:W3CDTF">2019-06-26T13:22:00Z</dcterms:created>
  <dcterms:modified xsi:type="dcterms:W3CDTF">2019-06-26T16:19:00Z</dcterms:modified>
</cp:coreProperties>
</file>