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B29D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E5350C">
        <w:rPr>
          <w:rFonts w:ascii="Arial" w:hAnsi="Arial" w:cs="Arial"/>
          <w:b/>
          <w:sz w:val="20"/>
          <w:szCs w:val="20"/>
        </w:rPr>
        <w:t>7</w:t>
      </w:r>
      <w:r w:rsidR="00F27E1C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176DB0">
        <w:rPr>
          <w:rFonts w:ascii="Arial" w:hAnsi="Arial" w:cs="Arial"/>
          <w:b/>
          <w:sz w:val="20"/>
          <w:szCs w:val="20"/>
        </w:rPr>
        <w:t>2</w:t>
      </w:r>
      <w:r w:rsidR="00B61A5A">
        <w:rPr>
          <w:rFonts w:ascii="Arial" w:hAnsi="Arial" w:cs="Arial"/>
          <w:b/>
          <w:sz w:val="20"/>
          <w:szCs w:val="20"/>
        </w:rPr>
        <w:t>6</w:t>
      </w:r>
      <w:r w:rsidR="00DF6D7A">
        <w:rPr>
          <w:rFonts w:ascii="Arial" w:hAnsi="Arial" w:cs="Arial"/>
          <w:b/>
          <w:sz w:val="20"/>
          <w:szCs w:val="20"/>
        </w:rPr>
        <w:t xml:space="preserve"> DE AGOSTO </w:t>
      </w:r>
      <w:r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246B8A">
        <w:rPr>
          <w:rFonts w:ascii="Arial" w:hAnsi="Arial" w:cs="Arial"/>
          <w:b/>
          <w:sz w:val="20"/>
          <w:szCs w:val="20"/>
        </w:rPr>
        <w:t>10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6DB0" w:rsidRDefault="00DD41D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Aceita doação sem encargos.</w:t>
      </w:r>
    </w:p>
    <w:p w:rsidR="00176DB0" w:rsidRDefault="00176DB0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E5350C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</w:t>
      </w:r>
      <w:r w:rsidR="00417815">
        <w:rPr>
          <w:rFonts w:ascii="Arial" w:eastAsia="Arial" w:hAnsi="Arial" w:cs="Arial"/>
          <w:b/>
          <w:sz w:val="20"/>
        </w:rPr>
        <w:t>FEITO DA CIDADE DE FERRAZ DE VA</w:t>
      </w:r>
      <w:r>
        <w:rPr>
          <w:rFonts w:ascii="Arial" w:eastAsia="Arial" w:hAnsi="Arial" w:cs="Arial"/>
          <w:b/>
          <w:sz w:val="20"/>
        </w:rPr>
        <w:t xml:space="preserve">SCONCELOS, NO USO DAS ATRIBUIÇÕES </w:t>
      </w:r>
      <w:r w:rsidR="00483807">
        <w:rPr>
          <w:rFonts w:ascii="Arial" w:eastAsia="Arial" w:hAnsi="Arial" w:cs="Arial"/>
          <w:b/>
          <w:sz w:val="20"/>
        </w:rPr>
        <w:t xml:space="preserve">QUE LHE SÃO CONFERIDAS POR LEI, E A VISTA DO CONTIDO NO PROCESSO </w:t>
      </w:r>
      <w:r w:rsidR="00DD41DC">
        <w:rPr>
          <w:rFonts w:ascii="Arial" w:eastAsia="Arial" w:hAnsi="Arial" w:cs="Arial"/>
          <w:b/>
          <w:sz w:val="20"/>
        </w:rPr>
        <w:t>INTERNO N° 35/2010 – COORD</w:t>
      </w:r>
      <w:r w:rsidR="00F27E1C">
        <w:rPr>
          <w:rFonts w:ascii="Arial" w:eastAsia="Arial" w:hAnsi="Arial" w:cs="Arial"/>
          <w:b/>
          <w:sz w:val="20"/>
        </w:rPr>
        <w:t>.</w:t>
      </w:r>
      <w:r w:rsidR="00DD41DC">
        <w:rPr>
          <w:rFonts w:ascii="Arial" w:eastAsia="Arial" w:hAnsi="Arial" w:cs="Arial"/>
          <w:b/>
          <w:sz w:val="20"/>
        </w:rPr>
        <w:t xml:space="preserve"> PATRIMONIO;</w:t>
      </w:r>
    </w:p>
    <w:p w:rsidR="00DD41DC" w:rsidRDefault="00DD41DC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  <w:r>
        <w:rPr>
          <w:rFonts w:ascii="Arial" w:eastAsia="Arial" w:hAnsi="Arial" w:cs="Arial"/>
          <w:sz w:val="20"/>
        </w:rPr>
        <w:t>DECRETA: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DF6D7A" w:rsidRDefault="003B29D1" w:rsidP="004838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246B8A">
        <w:rPr>
          <w:rFonts w:ascii="Arial" w:eastAsia="Arial" w:hAnsi="Arial" w:cs="Arial"/>
          <w:sz w:val="20"/>
        </w:rPr>
        <w:t xml:space="preserve"> </w:t>
      </w:r>
      <w:r w:rsidR="00F27E1C">
        <w:rPr>
          <w:rFonts w:ascii="Arial" w:eastAsia="Arial" w:hAnsi="Arial" w:cs="Arial"/>
          <w:sz w:val="20"/>
        </w:rPr>
        <w:t>A PREFEITURA MUNICIPAL DE FERRAZ DE VASCONCELOS, aceita a doação sem encargos que faz o Ministério da Saúde, conforme Notas Fiscais n/ 943192 e 961912, dos bens abaixo descritos, e que serão incorporados ao Patrimônio Municipal de Ferraz de Vasconcelos, a saber:</w:t>
      </w:r>
    </w:p>
    <w:p w:rsidR="00246B8A" w:rsidRDefault="00246B8A" w:rsidP="0048380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2"/>
      </w:tblGrid>
      <w:tr w:rsidR="00F27E1C" w:rsidTr="00246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27E1C" w:rsidRPr="00F27E1C" w:rsidRDefault="00F27E1C" w:rsidP="00F27E1C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F27E1C">
              <w:rPr>
                <w:rFonts w:ascii="Arial" w:eastAsia="Arial" w:hAnsi="Arial" w:cs="Arial"/>
                <w:b/>
                <w:bCs/>
                <w:sz w:val="20"/>
              </w:rPr>
              <w:t>Quantidade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27E1C" w:rsidRPr="00F27E1C" w:rsidRDefault="00F27E1C" w:rsidP="00F27E1C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Descrição</w:t>
            </w:r>
          </w:p>
        </w:tc>
      </w:tr>
      <w:tr w:rsidR="00F27E1C" w:rsidTr="00246B8A">
        <w:trPr>
          <w:jc w:val="center"/>
        </w:trPr>
        <w:tc>
          <w:tcPr>
            <w:tcW w:w="0" w:type="auto"/>
          </w:tcPr>
          <w:p w:rsidR="00F27E1C" w:rsidRDefault="00F27E1C" w:rsidP="00F27E1C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0" w:type="auto"/>
          </w:tcPr>
          <w:p w:rsidR="00F27E1C" w:rsidRDefault="00F27E1C" w:rsidP="0048380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Aparelhos desfibrilador externo automático (DEA), marca Zoll Plus, com gravador de voz e seus acessórios.</w:t>
            </w:r>
          </w:p>
        </w:tc>
      </w:tr>
      <w:tr w:rsidR="00F27E1C" w:rsidTr="00246B8A">
        <w:trPr>
          <w:jc w:val="center"/>
        </w:trPr>
        <w:tc>
          <w:tcPr>
            <w:tcW w:w="0" w:type="auto"/>
          </w:tcPr>
          <w:p w:rsidR="00F27E1C" w:rsidRDefault="00F27E1C" w:rsidP="00F27E1C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0" w:type="auto"/>
          </w:tcPr>
          <w:p w:rsidR="00F27E1C" w:rsidRDefault="00F27E1C" w:rsidP="0048380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Eletrodos Multifunção Pedipadz Pediátrica II para DEA Plus</w:t>
            </w:r>
          </w:p>
        </w:tc>
      </w:tr>
      <w:tr w:rsidR="00F27E1C" w:rsidTr="00246B8A">
        <w:trPr>
          <w:jc w:val="center"/>
        </w:trPr>
        <w:tc>
          <w:tcPr>
            <w:tcW w:w="0" w:type="auto"/>
          </w:tcPr>
          <w:p w:rsidR="00F27E1C" w:rsidRDefault="00F27E1C" w:rsidP="00F27E1C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</w:p>
        </w:tc>
        <w:tc>
          <w:tcPr>
            <w:tcW w:w="0" w:type="auto"/>
          </w:tcPr>
          <w:p w:rsidR="00F27E1C" w:rsidRDefault="00F27E1C" w:rsidP="0048380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Eletrodos Multifunção Adulto, com sensor de RCP</w:t>
            </w:r>
          </w:p>
        </w:tc>
      </w:tr>
      <w:tr w:rsidR="00F27E1C" w:rsidTr="00246B8A">
        <w:trPr>
          <w:jc w:val="center"/>
        </w:trPr>
        <w:tc>
          <w:tcPr>
            <w:tcW w:w="0" w:type="auto"/>
          </w:tcPr>
          <w:p w:rsidR="00F27E1C" w:rsidRDefault="00F27E1C" w:rsidP="00F27E1C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0" w:type="auto"/>
          </w:tcPr>
          <w:p w:rsidR="00F27E1C" w:rsidRDefault="00F27E1C" w:rsidP="0048380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Oxímetros – Monitor de paciente Mindray, com acessórios</w:t>
            </w:r>
          </w:p>
        </w:tc>
      </w:tr>
    </w:tbl>
    <w:p w:rsidR="00F27E1C" w:rsidRDefault="00F27E1C" w:rsidP="00933F04">
      <w:pPr>
        <w:spacing w:after="0" w:line="240" w:lineRule="auto"/>
        <w:jc w:val="both"/>
        <w:rPr>
          <w:rFonts w:ascii="Arial" w:eastAsia="Arial" w:hAnsi="Arial" w:cs="Arial"/>
          <w:bCs/>
          <w:sz w:val="20"/>
        </w:rPr>
      </w:pPr>
    </w:p>
    <w:p w:rsidR="002F733D" w:rsidRPr="002F733D" w:rsidRDefault="002F733D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</w:t>
      </w:r>
      <w:r w:rsidR="00F27E1C">
        <w:rPr>
          <w:rFonts w:ascii="Arial" w:eastAsia="Arial" w:hAnsi="Arial" w:cs="Arial"/>
          <w:b/>
          <w:sz w:val="20"/>
        </w:rPr>
        <w:t>2</w:t>
      </w:r>
      <w:r>
        <w:rPr>
          <w:rFonts w:ascii="Arial" w:eastAsia="Arial" w:hAnsi="Arial" w:cs="Arial"/>
          <w:b/>
          <w:sz w:val="20"/>
        </w:rPr>
        <w:t xml:space="preserve">º </w:t>
      </w:r>
      <w:r>
        <w:rPr>
          <w:rFonts w:ascii="Arial" w:eastAsia="Arial" w:hAnsi="Arial" w:cs="Arial"/>
          <w:bCs/>
          <w:sz w:val="20"/>
        </w:rPr>
        <w:t>Este Decreto entra em vigor na data de sua publicação.</w:t>
      </w:r>
    </w:p>
    <w:p w:rsidR="002F733D" w:rsidRDefault="002F733D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F733D" w:rsidRDefault="002F733D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246B8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2F733D">
        <w:rPr>
          <w:rFonts w:ascii="Arial" w:eastAsia="Arial" w:hAnsi="Arial" w:cs="Arial"/>
          <w:sz w:val="20"/>
        </w:rPr>
        <w:t>2</w:t>
      </w:r>
      <w:r w:rsidR="00933F04">
        <w:rPr>
          <w:rFonts w:ascii="Arial" w:eastAsia="Arial" w:hAnsi="Arial" w:cs="Arial"/>
          <w:sz w:val="20"/>
        </w:rPr>
        <w:t>6</w:t>
      </w:r>
      <w:r w:rsidR="00DF6D7A">
        <w:rPr>
          <w:rFonts w:ascii="Arial" w:eastAsia="Arial" w:hAnsi="Arial" w:cs="Arial"/>
          <w:sz w:val="20"/>
        </w:rPr>
        <w:t xml:space="preserve"> de agosto </w:t>
      </w:r>
      <w:r>
        <w:rPr>
          <w:rFonts w:ascii="Arial" w:eastAsia="Arial" w:hAnsi="Arial" w:cs="Arial"/>
          <w:sz w:val="20"/>
        </w:rPr>
        <w:t>de 2010.</w:t>
      </w:r>
    </w:p>
    <w:p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483807" w:rsidRDefault="003B29D1" w:rsidP="00DD41D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483807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Registrado na Secretaria Municipal de Administração </w:t>
      </w:r>
      <w:r w:rsidR="00E5350C">
        <w:rPr>
          <w:rFonts w:ascii="Arial" w:eastAsia="Arial" w:hAnsi="Arial" w:cs="Arial"/>
          <w:sz w:val="20"/>
        </w:rPr>
        <w:t>–</w:t>
      </w:r>
      <w:r w:rsidR="00933F04">
        <w:rPr>
          <w:rFonts w:ascii="Arial" w:eastAsia="Arial" w:hAnsi="Arial" w:cs="Arial"/>
          <w:sz w:val="20"/>
        </w:rPr>
        <w:t xml:space="preserve"> D</w:t>
      </w:r>
      <w:r w:rsidR="00DD41DC">
        <w:rPr>
          <w:rFonts w:ascii="Arial" w:eastAsia="Arial" w:hAnsi="Arial" w:cs="Arial"/>
          <w:sz w:val="20"/>
        </w:rPr>
        <w:t xml:space="preserve">epartamento de Administração </w:t>
      </w:r>
      <w:r>
        <w:rPr>
          <w:rFonts w:ascii="Arial" w:eastAsia="Arial" w:hAnsi="Arial" w:cs="Arial"/>
          <w:sz w:val="20"/>
        </w:rPr>
        <w:t>e publicado no Quadro de Editais do Paço Municipal na mesma data.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998" w:rsidRDefault="00AC1998" w:rsidP="009243B3">
      <w:pPr>
        <w:spacing w:after="0" w:line="240" w:lineRule="auto"/>
      </w:pPr>
      <w:r>
        <w:separator/>
      </w:r>
    </w:p>
  </w:endnote>
  <w:endnote w:type="continuationSeparator" w:id="0">
    <w:p w:rsidR="00AC1998" w:rsidRDefault="00AC199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998" w:rsidRDefault="00AC1998" w:rsidP="009243B3">
      <w:pPr>
        <w:spacing w:after="0" w:line="240" w:lineRule="auto"/>
      </w:pPr>
      <w:r>
        <w:separator/>
      </w:r>
    </w:p>
  </w:footnote>
  <w:footnote w:type="continuationSeparator" w:id="0">
    <w:p w:rsidR="00AC1998" w:rsidRDefault="00AC199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0C43"/>
    <w:multiLevelType w:val="hybridMultilevel"/>
    <w:tmpl w:val="3104C586"/>
    <w:lvl w:ilvl="0" w:tplc="0416000D">
      <w:start w:val="1"/>
      <w:numFmt w:val="bullet"/>
      <w:lvlText w:val=""/>
      <w:lvlJc w:val="left"/>
      <w:pPr>
        <w:ind w:left="52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" w15:restartNumberingAfterBreak="0">
    <w:nsid w:val="0D9C4642"/>
    <w:multiLevelType w:val="hybridMultilevel"/>
    <w:tmpl w:val="3F9EE9CC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15E05"/>
    <w:rsid w:val="00127A68"/>
    <w:rsid w:val="00176DB0"/>
    <w:rsid w:val="001D7561"/>
    <w:rsid w:val="00246B8A"/>
    <w:rsid w:val="00263C9C"/>
    <w:rsid w:val="00285F07"/>
    <w:rsid w:val="002B0460"/>
    <w:rsid w:val="002F733D"/>
    <w:rsid w:val="0035404A"/>
    <w:rsid w:val="003B29D1"/>
    <w:rsid w:val="00417815"/>
    <w:rsid w:val="00437A36"/>
    <w:rsid w:val="00483807"/>
    <w:rsid w:val="00815996"/>
    <w:rsid w:val="009243B3"/>
    <w:rsid w:val="00933F04"/>
    <w:rsid w:val="00AC1998"/>
    <w:rsid w:val="00B61A5A"/>
    <w:rsid w:val="00D155C8"/>
    <w:rsid w:val="00D7651E"/>
    <w:rsid w:val="00DC22C1"/>
    <w:rsid w:val="00DD41DC"/>
    <w:rsid w:val="00DF6D7A"/>
    <w:rsid w:val="00E17BBF"/>
    <w:rsid w:val="00E5350C"/>
    <w:rsid w:val="00F2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01C1DB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F6D7A"/>
    <w:pPr>
      <w:ind w:left="720"/>
      <w:contextualSpacing/>
    </w:pPr>
  </w:style>
  <w:style w:type="table" w:styleId="Tabelacomgrade">
    <w:name w:val="Table Grid"/>
    <w:basedOn w:val="Tabelanormal"/>
    <w:uiPriority w:val="59"/>
    <w:rsid w:val="00F27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46B8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46B8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2019-06-17T13:53:00Z</dcterms:created>
  <dcterms:modified xsi:type="dcterms:W3CDTF">2019-06-26T16:18:00Z</dcterms:modified>
</cp:coreProperties>
</file>