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02E" w:rsidRDefault="003A6F22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5.292, DE 30 DE SETEMBRO DE 2010</w:t>
      </w:r>
    </w:p>
    <w:p w:rsidR="00F4202E" w:rsidRDefault="00F4202E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F4202E" w:rsidRDefault="003A6F22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Dispõe sobre a suspensão da realização das feiras livres no período eleitoral no Município. </w:t>
      </w:r>
    </w:p>
    <w:p w:rsidR="00F4202E" w:rsidRDefault="00F4202E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F4202E" w:rsidRDefault="003A6F22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LEI;</w:t>
      </w:r>
    </w:p>
    <w:p w:rsidR="00F4202E" w:rsidRDefault="00F4202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4202E" w:rsidRDefault="003A6F2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F4202E" w:rsidRDefault="00F4202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4202E" w:rsidRDefault="00F4202E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F4202E" w:rsidRDefault="003A6F2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suspensa a realização das feiras-livres no Município, regulamentadas pelo Decreto n° 5.258/2010, no domingo dia 3 de outubro </w:t>
      </w:r>
      <w:proofErr w:type="gramStart"/>
      <w:r>
        <w:rPr>
          <w:rFonts w:ascii="Arial" w:eastAsia="Arial" w:hAnsi="Arial" w:cs="Arial"/>
          <w:sz w:val="20"/>
        </w:rPr>
        <w:t>do corrente</w:t>
      </w:r>
      <w:proofErr w:type="gramEnd"/>
      <w:r>
        <w:rPr>
          <w:rFonts w:ascii="Arial" w:eastAsia="Arial" w:hAnsi="Arial" w:cs="Arial"/>
          <w:sz w:val="20"/>
        </w:rPr>
        <w:t>.</w:t>
      </w:r>
    </w:p>
    <w:p w:rsidR="00F4202E" w:rsidRDefault="00F4202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4202E" w:rsidRDefault="003A6F2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Parágrafo único. </w:t>
      </w:r>
      <w:r>
        <w:rPr>
          <w:rFonts w:ascii="Arial" w:eastAsia="Arial" w:hAnsi="Arial" w:cs="Arial"/>
          <w:sz w:val="20"/>
        </w:rPr>
        <w:t>A suspensão de que trata o artigo anterior deste Decreto, se dá em virtude</w:t>
      </w:r>
      <w:r>
        <w:rPr>
          <w:rFonts w:ascii="Arial" w:eastAsia="Arial" w:hAnsi="Arial" w:cs="Arial"/>
          <w:sz w:val="20"/>
        </w:rPr>
        <w:t xml:space="preserve"> da realização das eleições gerais programas para aquela data.</w:t>
      </w:r>
    </w:p>
    <w:p w:rsidR="00F4202E" w:rsidRDefault="00F4202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4202E" w:rsidRDefault="003A6F2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3°</w:t>
      </w:r>
      <w:r>
        <w:rPr>
          <w:rFonts w:ascii="Arial" w:eastAsia="Arial" w:hAnsi="Arial" w:cs="Arial"/>
          <w:sz w:val="20"/>
        </w:rPr>
        <w:t xml:space="preserve"> Este Decreto entra em vigor na data de sua publicação, revogando em todos os termos o Decreto n° 5.289/2010.</w:t>
      </w:r>
    </w:p>
    <w:p w:rsidR="00F4202E" w:rsidRDefault="00F4202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4202E" w:rsidRDefault="00F4202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4202E" w:rsidRDefault="003A6F2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  <w:r>
        <w:rPr>
          <w:rFonts w:ascii="Arial" w:eastAsia="Arial" w:hAnsi="Arial" w:cs="Arial"/>
          <w:sz w:val="20"/>
        </w:rPr>
        <w:t>Ferraz de Vasconcelos, 30 de setembro de 2010.</w:t>
      </w:r>
    </w:p>
    <w:p w:rsidR="00F4202E" w:rsidRDefault="00F4202E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F4202E" w:rsidRDefault="00F4202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4202E" w:rsidRDefault="003A6F2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F4202E" w:rsidRDefault="003A6F2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F4202E" w:rsidRDefault="00F4202E">
      <w:pPr>
        <w:spacing w:after="0" w:line="240" w:lineRule="auto"/>
        <w:rPr>
          <w:rFonts w:ascii="Arial" w:eastAsia="Arial" w:hAnsi="Arial" w:cs="Arial"/>
          <w:sz w:val="20"/>
        </w:rPr>
      </w:pPr>
    </w:p>
    <w:p w:rsidR="00F4202E" w:rsidRDefault="00F4202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F4202E" w:rsidRDefault="003A6F2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MAURÍCIO GOMES MARTINS</w:t>
      </w:r>
    </w:p>
    <w:p w:rsidR="00F4202E" w:rsidRDefault="003A6F2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</w:t>
      </w:r>
      <w:r>
        <w:rPr>
          <w:rFonts w:ascii="Arial" w:eastAsia="Arial" w:hAnsi="Arial" w:cs="Arial"/>
          <w:sz w:val="20"/>
        </w:rPr>
        <w:t xml:space="preserve"> Municipal de Agricultura e Abastecimento</w:t>
      </w:r>
    </w:p>
    <w:p w:rsidR="00F4202E" w:rsidRDefault="00F4202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F4202E" w:rsidRDefault="00F4202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F4202E" w:rsidRDefault="003A6F2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:rsidR="00F4202E" w:rsidRDefault="003A6F2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Governo</w:t>
      </w:r>
    </w:p>
    <w:p w:rsidR="00F4202E" w:rsidRDefault="00F4202E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F4202E" w:rsidRDefault="00F4202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4202E" w:rsidRDefault="003A6F22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–Divis</w:t>
      </w:r>
      <w:r>
        <w:rPr>
          <w:rFonts w:ascii="Arial" w:eastAsia="Arial" w:hAnsi="Arial" w:cs="Arial"/>
          <w:sz w:val="20"/>
        </w:rPr>
        <w:t>ão de Expediente e Documentação e publicado no Quadro de Editais do Paço Municipal na mesma data.</w:t>
      </w:r>
    </w:p>
    <w:p w:rsidR="00F4202E" w:rsidRDefault="00F4202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4202E" w:rsidRDefault="00F4202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4202E" w:rsidRDefault="003A6F2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F4202E" w:rsidRDefault="003A6F22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F4202E" w:rsidRDefault="00F4202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F4202E" w:rsidRDefault="00F4202E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F4202E" w:rsidRDefault="003A6F22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F4202E" w:rsidRDefault="00F4202E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F4202E" w:rsidRDefault="00F4202E">
      <w:pPr>
        <w:spacing w:after="200" w:line="276" w:lineRule="auto"/>
        <w:rPr>
          <w:rFonts w:ascii="Calibri" w:eastAsia="Calibri" w:hAnsi="Calibri" w:cs="Calibri"/>
        </w:rPr>
      </w:pPr>
    </w:p>
    <w:sectPr w:rsidR="00F4202E" w:rsidSect="003A6F2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F22" w:rsidRDefault="003A6F22" w:rsidP="003A6F22">
      <w:pPr>
        <w:spacing w:after="0" w:line="240" w:lineRule="auto"/>
      </w:pPr>
      <w:r>
        <w:separator/>
      </w:r>
    </w:p>
  </w:endnote>
  <w:endnote w:type="continuationSeparator" w:id="0">
    <w:p w:rsidR="003A6F22" w:rsidRDefault="003A6F22" w:rsidP="003A6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F22" w:rsidRDefault="003A6F22" w:rsidP="003A6F22">
      <w:pPr>
        <w:spacing w:after="0" w:line="240" w:lineRule="auto"/>
      </w:pPr>
      <w:r>
        <w:separator/>
      </w:r>
    </w:p>
  </w:footnote>
  <w:footnote w:type="continuationSeparator" w:id="0">
    <w:p w:rsidR="003A6F22" w:rsidRDefault="003A6F22" w:rsidP="003A6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F22" w:rsidRDefault="003A6F22" w:rsidP="003A6F22">
    <w:pPr>
      <w:pStyle w:val="Cabealho"/>
      <w:jc w:val="center"/>
    </w:pPr>
    <w:r>
      <w:rPr>
        <w:noProof/>
      </w:rPr>
      <w:drawing>
        <wp:inline distT="0" distB="0" distL="0" distR="0" wp14:anchorId="6E8198D0" wp14:editId="7CD0553A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202E"/>
    <w:rsid w:val="003A6F22"/>
    <w:rsid w:val="00F4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75F8C-B3CB-4D7B-A1C3-D5A62174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6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6F22"/>
  </w:style>
  <w:style w:type="paragraph" w:styleId="Rodap">
    <w:name w:val="footer"/>
    <w:basedOn w:val="Normal"/>
    <w:link w:val="RodapChar"/>
    <w:uiPriority w:val="99"/>
    <w:unhideWhenUsed/>
    <w:rsid w:val="003A6F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2019-06-26T17:07:00Z</dcterms:created>
  <dcterms:modified xsi:type="dcterms:W3CDTF">2019-06-26T17:11:00Z</dcterms:modified>
</cp:coreProperties>
</file>