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F3" w:rsidRDefault="00FD2EAC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5.325, D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E 29 DE DEZEMBRO DE 2010</w:t>
      </w:r>
    </w:p>
    <w:p w:rsidR="000333F3" w:rsidRDefault="000333F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Declara de utilidade pública para fins de desapropriação, bem imóvel destinado a instalação de Usina de Reciclagem Energética e Polo Industrial. </w:t>
      </w:r>
    </w:p>
    <w:p w:rsidR="000333F3" w:rsidRDefault="000333F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INTERNO N° 39/2010 – S.M.G.;</w:t>
      </w:r>
    </w:p>
    <w:p w:rsidR="000333F3" w:rsidRDefault="000333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0333F3" w:rsidRDefault="000333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333F3" w:rsidRDefault="000333F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de utilidade pública, para fins de desapropriação por via amigável ou judicial, imóvel localizado na Avenida do Paiol esq. Vila </w:t>
      </w:r>
      <w:proofErr w:type="spellStart"/>
      <w:r>
        <w:rPr>
          <w:rFonts w:ascii="Arial" w:eastAsia="Arial" w:hAnsi="Arial" w:cs="Arial"/>
          <w:sz w:val="20"/>
        </w:rPr>
        <w:t>Romanópolis</w:t>
      </w:r>
      <w:proofErr w:type="spellEnd"/>
      <w:r>
        <w:rPr>
          <w:rFonts w:ascii="Arial" w:eastAsia="Arial" w:hAnsi="Arial" w:cs="Arial"/>
          <w:sz w:val="20"/>
        </w:rPr>
        <w:t>, no loteamento denominado Jardim Ana Rosa, neste Município, que consta do Croqui e Memorial Descritivo anexos.</w:t>
      </w:r>
    </w:p>
    <w:p w:rsidR="000333F3" w:rsidRDefault="000333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. A área constante do artigo 1° deste Decreto se destina a instalação de uma Usina de Reciclagem Energética e um Polo Industrial, denominados de ECOPOLO INDUSTRIAL E ENERGÉTICO DO MUNICÍPIO.</w:t>
      </w:r>
    </w:p>
    <w:p w:rsidR="000333F3" w:rsidRDefault="000333F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2º</w:t>
      </w:r>
      <w:r>
        <w:rPr>
          <w:rFonts w:ascii="Arial" w:eastAsia="Arial" w:hAnsi="Arial" w:cs="Arial"/>
          <w:sz w:val="20"/>
        </w:rPr>
        <w:t xml:space="preserve"> As despesas com a execução do presente Decreto correrão à conta de dotações próprias do orçamento vigente, suplementadas se necessário.</w:t>
      </w:r>
    </w:p>
    <w:p w:rsidR="000333F3" w:rsidRDefault="000333F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0333F3" w:rsidRDefault="000333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333F3" w:rsidRDefault="000333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29 de dezembro de 2010.</w:t>
      </w:r>
    </w:p>
    <w:p w:rsidR="000333F3" w:rsidRDefault="000333F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333F3" w:rsidRDefault="000333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0333F3" w:rsidRDefault="00FD2EA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0333F3" w:rsidRDefault="000333F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333F3" w:rsidRDefault="000333F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CARLOS ROBERTO MARQUES DA SILVA</w:t>
      </w:r>
    </w:p>
    <w:p w:rsidR="000333F3" w:rsidRDefault="00FD2EA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Planejamento</w:t>
      </w:r>
    </w:p>
    <w:p w:rsidR="000333F3" w:rsidRDefault="000333F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333F3" w:rsidRDefault="000333F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0333F3" w:rsidRDefault="00FD2EA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0333F3" w:rsidRDefault="000333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333F3" w:rsidRDefault="000333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–Departamento de Administração e publicado no Quadro de Editais do Paço Municipal na mesma data.</w:t>
      </w:r>
    </w:p>
    <w:p w:rsidR="000333F3" w:rsidRDefault="000333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333F3" w:rsidRDefault="000333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333F3" w:rsidRDefault="00FD2EA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0333F3" w:rsidRDefault="00FD2EA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0333F3" w:rsidRDefault="000333F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333F3" w:rsidRDefault="000333F3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0333F3" w:rsidRDefault="00FD2EAC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0333F3" w:rsidRDefault="000333F3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0333F3" w:rsidRDefault="000333F3">
      <w:pPr>
        <w:spacing w:after="200" w:line="276" w:lineRule="auto"/>
        <w:rPr>
          <w:rFonts w:ascii="Calibri" w:eastAsia="Calibri" w:hAnsi="Calibri" w:cs="Calibri"/>
        </w:rPr>
      </w:pPr>
    </w:p>
    <w:sectPr w:rsidR="000333F3" w:rsidSect="00EF1029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029" w:rsidRDefault="00EF1029" w:rsidP="00EF1029">
      <w:pPr>
        <w:spacing w:after="0" w:line="240" w:lineRule="auto"/>
      </w:pPr>
      <w:r>
        <w:separator/>
      </w:r>
    </w:p>
  </w:endnote>
  <w:endnote w:type="continuationSeparator" w:id="0">
    <w:p w:rsidR="00EF1029" w:rsidRDefault="00EF1029" w:rsidP="00EF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029" w:rsidRDefault="00EF1029" w:rsidP="00EF1029">
      <w:pPr>
        <w:spacing w:after="0" w:line="240" w:lineRule="auto"/>
      </w:pPr>
      <w:r>
        <w:separator/>
      </w:r>
    </w:p>
  </w:footnote>
  <w:footnote w:type="continuationSeparator" w:id="0">
    <w:p w:rsidR="00EF1029" w:rsidRDefault="00EF1029" w:rsidP="00EF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29" w:rsidRDefault="00EF1029" w:rsidP="00EF1029">
    <w:pPr>
      <w:pStyle w:val="Cabealho"/>
      <w:jc w:val="center"/>
    </w:pPr>
    <w:r>
      <w:rPr>
        <w:noProof/>
      </w:rPr>
      <w:drawing>
        <wp:inline distT="0" distB="0" distL="0" distR="0" wp14:anchorId="3A7CEDF7" wp14:editId="65C1E509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33F3"/>
    <w:rsid w:val="000333F3"/>
    <w:rsid w:val="00EF1029"/>
    <w:rsid w:val="00FD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031BD-FFF3-46CA-AB5C-B1A62D0F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1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1029"/>
  </w:style>
  <w:style w:type="paragraph" w:styleId="Rodap">
    <w:name w:val="footer"/>
    <w:basedOn w:val="Normal"/>
    <w:link w:val="RodapChar"/>
    <w:uiPriority w:val="99"/>
    <w:unhideWhenUsed/>
    <w:rsid w:val="00EF1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2019-06-25T16:37:00Z</dcterms:created>
  <dcterms:modified xsi:type="dcterms:W3CDTF">2019-06-26T18:52:00Z</dcterms:modified>
</cp:coreProperties>
</file>