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C64EE1">
        <w:rPr>
          <w:rFonts w:ascii="Arial" w:hAnsi="Arial" w:cs="Arial"/>
          <w:b/>
          <w:sz w:val="20"/>
          <w:szCs w:val="20"/>
        </w:rPr>
        <w:t>09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26FC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826FC">
        <w:rPr>
          <w:rFonts w:ascii="Arial" w:hAnsi="Arial" w:cs="Arial"/>
          <w:b/>
          <w:sz w:val="20"/>
          <w:szCs w:val="20"/>
        </w:rPr>
        <w:t>FEVEREIRO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64EE1" w:rsidRPr="00CA2FA0" w:rsidRDefault="00C64EE1" w:rsidP="00C6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do povo, que passa a integrar à Categoria de bens patrimoniais do município e, dá outras providências.</w:t>
      </w:r>
    </w:p>
    <w:p w:rsidR="00C64EE1" w:rsidRDefault="00C64EE1" w:rsidP="00C6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Deixa de constituir bens de uso comum do povo, a área </w:t>
      </w:r>
      <w:r>
        <w:rPr>
          <w:rFonts w:ascii="Arial" w:hAnsi="Arial" w:cs="Arial"/>
          <w:sz w:val="20"/>
          <w:szCs w:val="20"/>
        </w:rPr>
        <w:t>livre</w:t>
      </w:r>
      <w:r>
        <w:rPr>
          <w:rFonts w:ascii="Arial" w:hAnsi="Arial" w:cs="Arial"/>
          <w:sz w:val="20"/>
          <w:szCs w:val="20"/>
        </w:rPr>
        <w:t xml:space="preserve"> com </w:t>
      </w:r>
      <w:r>
        <w:rPr>
          <w:rFonts w:ascii="Arial" w:hAnsi="Arial" w:cs="Arial"/>
          <w:sz w:val="20"/>
          <w:szCs w:val="20"/>
        </w:rPr>
        <w:t>556</w:t>
      </w:r>
      <w:r>
        <w:rPr>
          <w:rFonts w:ascii="Arial" w:hAnsi="Arial" w:cs="Arial"/>
          <w:sz w:val="20"/>
          <w:szCs w:val="20"/>
        </w:rPr>
        <w:t>,9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m², localizada no loteamento denominado </w:t>
      </w:r>
      <w:r>
        <w:rPr>
          <w:rFonts w:ascii="Arial" w:hAnsi="Arial" w:cs="Arial"/>
          <w:sz w:val="20"/>
          <w:szCs w:val="20"/>
        </w:rPr>
        <w:t>Vila Jamil</w:t>
      </w:r>
      <w:r>
        <w:rPr>
          <w:rFonts w:ascii="Arial" w:hAnsi="Arial" w:cs="Arial"/>
          <w:sz w:val="20"/>
          <w:szCs w:val="20"/>
        </w:rPr>
        <w:t>, conforme Memorial Descritivo e “Croqui”, Anexos I e I</w:t>
      </w:r>
      <w:r>
        <w:rPr>
          <w:rFonts w:ascii="Arial" w:hAnsi="Arial" w:cs="Arial"/>
          <w:sz w:val="20"/>
          <w:szCs w:val="20"/>
        </w:rPr>
        <w:t>I da presente Lei, que passa à C</w:t>
      </w:r>
      <w:r>
        <w:rPr>
          <w:rFonts w:ascii="Arial" w:hAnsi="Arial" w:cs="Arial"/>
          <w:sz w:val="20"/>
          <w:szCs w:val="20"/>
        </w:rPr>
        <w:t>ategoria de bens patrimoniais do Município.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Executivo fica autorizado pela presente Lei, a ceder em </w:t>
      </w:r>
      <w:r>
        <w:rPr>
          <w:rFonts w:ascii="Arial" w:hAnsi="Arial" w:cs="Arial"/>
          <w:sz w:val="20"/>
          <w:szCs w:val="20"/>
        </w:rPr>
        <w:t xml:space="preserve">COMODATO por períodos sucessivos de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anos, à </w:t>
      </w:r>
      <w:r>
        <w:rPr>
          <w:rFonts w:ascii="Arial" w:hAnsi="Arial" w:cs="Arial"/>
          <w:sz w:val="20"/>
          <w:szCs w:val="20"/>
        </w:rPr>
        <w:t>MITRA DIOCESANA DE MOGI DAS CRUZES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com sede na Rua Ipiranga, nº 1.469, na cidade de Mogi das Cruzes</w:t>
      </w:r>
      <w:r>
        <w:rPr>
          <w:rFonts w:ascii="Arial" w:hAnsi="Arial" w:cs="Arial"/>
          <w:sz w:val="20"/>
          <w:szCs w:val="20"/>
        </w:rPr>
        <w:t>.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8A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comodato será regulamentada através de Decreto do Executivo Municipal.</w:t>
      </w:r>
    </w:p>
    <w:p w:rsidR="00C64EE1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C3" w:rsidRDefault="00C64EE1" w:rsidP="00C64E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B7D6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2B7D6B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Serv. Municipais</w:t>
      </w:r>
      <w:bookmarkStart w:id="0" w:name="_GoBack"/>
      <w:bookmarkEnd w:id="0"/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7A" w:rsidRDefault="0007097A" w:rsidP="009243B3">
      <w:pPr>
        <w:spacing w:after="0" w:line="240" w:lineRule="auto"/>
      </w:pPr>
      <w:r>
        <w:separator/>
      </w:r>
    </w:p>
  </w:endnote>
  <w:endnote w:type="continuationSeparator" w:id="0">
    <w:p w:rsidR="0007097A" w:rsidRDefault="000709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7A" w:rsidRDefault="0007097A" w:rsidP="009243B3">
      <w:pPr>
        <w:spacing w:after="0" w:line="240" w:lineRule="auto"/>
      </w:pPr>
      <w:r>
        <w:separator/>
      </w:r>
    </w:p>
  </w:footnote>
  <w:footnote w:type="continuationSeparator" w:id="0">
    <w:p w:rsidR="0007097A" w:rsidRDefault="000709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7097A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115AB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A1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7474B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64EE1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2019-04-22T02:11:00Z</dcterms:created>
  <dcterms:modified xsi:type="dcterms:W3CDTF">2019-04-22T02:16:00Z</dcterms:modified>
</cp:coreProperties>
</file>