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91794">
        <w:rPr>
          <w:rFonts w:ascii="Arial" w:hAnsi="Arial" w:cs="Arial"/>
          <w:b/>
          <w:sz w:val="20"/>
          <w:szCs w:val="20"/>
        </w:rPr>
        <w:t>60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0CC5">
        <w:rPr>
          <w:rFonts w:ascii="Arial" w:hAnsi="Arial" w:cs="Arial"/>
          <w:b/>
          <w:sz w:val="20"/>
          <w:szCs w:val="20"/>
        </w:rPr>
        <w:t>1</w:t>
      </w:r>
      <w:r w:rsidR="00191794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0CC5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B4B41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917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191794">
        <w:rPr>
          <w:rFonts w:ascii="Arial" w:hAnsi="Arial" w:cs="Arial"/>
          <w:b/>
          <w:sz w:val="20"/>
          <w:szCs w:val="20"/>
        </w:rPr>
        <w:t>E SUAS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191794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>Os imóveis localizados no loteamento denominado Jardim São Miguel, cujo memorial descritivo encontra-se especificado no a</w:t>
      </w:r>
      <w:r w:rsidR="005E7228">
        <w:rPr>
          <w:rFonts w:ascii="Arial" w:hAnsi="Arial" w:cs="Arial"/>
          <w:sz w:val="20"/>
          <w:szCs w:val="20"/>
        </w:rPr>
        <w:t xml:space="preserve">nexo </w:t>
      </w:r>
      <w:r w:rsidR="005E7228">
        <w:rPr>
          <w:rFonts w:ascii="Arial" w:hAnsi="Arial" w:cs="Arial"/>
          <w:sz w:val="20"/>
          <w:szCs w:val="20"/>
        </w:rPr>
        <w:t>“</w:t>
      </w:r>
      <w:r w:rsidR="005E7228">
        <w:rPr>
          <w:rFonts w:ascii="Arial" w:hAnsi="Arial" w:cs="Arial"/>
          <w:sz w:val="20"/>
          <w:szCs w:val="20"/>
        </w:rPr>
        <w:t>I</w:t>
      </w:r>
      <w:r w:rsidR="005E7228">
        <w:rPr>
          <w:rFonts w:ascii="Arial" w:hAnsi="Arial" w:cs="Arial"/>
          <w:sz w:val="20"/>
          <w:szCs w:val="20"/>
        </w:rPr>
        <w:t>”</w:t>
      </w:r>
      <w:r w:rsidR="00870CC5">
        <w:rPr>
          <w:rFonts w:ascii="Arial" w:hAnsi="Arial" w:cs="Arial"/>
          <w:sz w:val="20"/>
          <w:szCs w:val="20"/>
        </w:rPr>
        <w:t xml:space="preserve">, </w:t>
      </w:r>
      <w:r w:rsidR="005E7228">
        <w:rPr>
          <w:rFonts w:ascii="Arial" w:hAnsi="Arial" w:cs="Arial"/>
          <w:sz w:val="20"/>
          <w:szCs w:val="20"/>
        </w:rPr>
        <w:t>da presente Lei</w:t>
      </w:r>
      <w:r w:rsidR="005E7228">
        <w:rPr>
          <w:rFonts w:ascii="Arial" w:hAnsi="Arial" w:cs="Arial"/>
          <w:sz w:val="20"/>
          <w:szCs w:val="20"/>
        </w:rPr>
        <w:t>, situados na Zona Industrial Z-5, passam a situar-se na Zona Residencial Z-1 do</w:t>
      </w:r>
      <w:r w:rsidR="005E7228" w:rsidRPr="005E7228"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>Município</w:t>
      </w:r>
      <w:r w:rsidR="005E7228">
        <w:rPr>
          <w:rFonts w:ascii="Arial" w:hAnsi="Arial" w:cs="Arial"/>
          <w:sz w:val="20"/>
          <w:szCs w:val="20"/>
        </w:rPr>
        <w:t xml:space="preserve"> de Ferraz de Vasconcelos.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4DD2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>A</w:t>
      </w:r>
      <w:r w:rsidR="005E7228">
        <w:rPr>
          <w:rFonts w:ascii="Arial" w:hAnsi="Arial" w:cs="Arial"/>
          <w:sz w:val="20"/>
          <w:szCs w:val="20"/>
        </w:rPr>
        <w:t>s</w:t>
      </w:r>
      <w:r w:rsidR="00A1186F"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 xml:space="preserve">despesas decorrentes com a execução da </w:t>
      </w:r>
      <w:r w:rsidR="00870CC5">
        <w:rPr>
          <w:rFonts w:ascii="Arial" w:hAnsi="Arial" w:cs="Arial"/>
          <w:sz w:val="20"/>
          <w:szCs w:val="20"/>
        </w:rPr>
        <w:t xml:space="preserve">presente </w:t>
      </w:r>
      <w:r w:rsidR="005E7228">
        <w:rPr>
          <w:rFonts w:ascii="Arial" w:hAnsi="Arial" w:cs="Arial"/>
          <w:sz w:val="20"/>
          <w:szCs w:val="20"/>
        </w:rPr>
        <w:t xml:space="preserve">Lei, correrão à conta de dotações próprias consignadas no orçamento.  </w:t>
      </w:r>
    </w:p>
    <w:p w:rsidR="005E7228" w:rsidRDefault="005E7228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DD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E7228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870CC5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8B4DD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  <w:bookmarkStart w:id="0" w:name="_GoBack"/>
      <w:bookmarkEnd w:id="0"/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13" w:rsidRDefault="00090113" w:rsidP="009243B3">
      <w:pPr>
        <w:spacing w:after="0" w:line="240" w:lineRule="auto"/>
      </w:pPr>
      <w:r>
        <w:separator/>
      </w:r>
    </w:p>
  </w:endnote>
  <w:endnote w:type="continuationSeparator" w:id="0">
    <w:p w:rsidR="00090113" w:rsidRDefault="000901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13" w:rsidRDefault="00090113" w:rsidP="009243B3">
      <w:pPr>
        <w:spacing w:after="0" w:line="240" w:lineRule="auto"/>
      </w:pPr>
      <w:r>
        <w:separator/>
      </w:r>
    </w:p>
  </w:footnote>
  <w:footnote w:type="continuationSeparator" w:id="0">
    <w:p w:rsidR="00090113" w:rsidRDefault="000901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90113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91794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70CC5"/>
    <w:rsid w:val="008947EE"/>
    <w:rsid w:val="008A33E9"/>
    <w:rsid w:val="008B4DD2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2019-04-27T00:08:00Z</dcterms:created>
  <dcterms:modified xsi:type="dcterms:W3CDTF">2019-04-27T00:13:00Z</dcterms:modified>
</cp:coreProperties>
</file>