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3480A">
        <w:rPr>
          <w:rFonts w:ascii="Arial" w:hAnsi="Arial" w:cs="Arial"/>
          <w:b/>
          <w:sz w:val="20"/>
          <w:szCs w:val="20"/>
        </w:rPr>
        <w:t>68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480A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3480A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3480A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348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83DA7">
        <w:rPr>
          <w:rFonts w:ascii="Arial" w:hAnsi="Arial" w:cs="Arial"/>
          <w:sz w:val="20"/>
          <w:szCs w:val="20"/>
        </w:rPr>
        <w:t>Autoriza o Poder Executivo a contratar operação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083DA7">
        <w:rPr>
          <w:rFonts w:ascii="Arial" w:hAnsi="Arial" w:cs="Arial"/>
          <w:sz w:val="20"/>
          <w:szCs w:val="20"/>
        </w:rPr>
        <w:t>crédito</w:t>
      </w:r>
      <w:r>
        <w:rPr>
          <w:rFonts w:ascii="Arial" w:hAnsi="Arial" w:cs="Arial"/>
          <w:sz w:val="20"/>
          <w:szCs w:val="20"/>
        </w:rPr>
        <w:t xml:space="preserve"> externo, e dá outras providê</w:t>
      </w:r>
      <w:r w:rsidRPr="00083DA7">
        <w:rPr>
          <w:rFonts w:ascii="Arial" w:hAnsi="Arial" w:cs="Arial"/>
          <w:sz w:val="20"/>
          <w:szCs w:val="20"/>
        </w:rPr>
        <w:t>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43480A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3DA7" w:rsidRPr="00083DA7" w:rsidRDefault="007E5ECA" w:rsidP="004348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3DA7" w:rsidRPr="00083DA7">
        <w:rPr>
          <w:rFonts w:ascii="Arial" w:hAnsi="Arial" w:cs="Arial"/>
          <w:sz w:val="20"/>
          <w:szCs w:val="20"/>
        </w:rPr>
        <w:t>Fica o Poder Executivo autoriz</w:t>
      </w:r>
      <w:r w:rsidR="0043480A">
        <w:rPr>
          <w:rFonts w:ascii="Arial" w:hAnsi="Arial" w:cs="Arial"/>
          <w:sz w:val="20"/>
          <w:szCs w:val="20"/>
        </w:rPr>
        <w:t>ado a con</w:t>
      </w:r>
      <w:r w:rsidR="00083DA7" w:rsidRPr="00083DA7">
        <w:rPr>
          <w:rFonts w:ascii="Arial" w:hAnsi="Arial" w:cs="Arial"/>
          <w:sz w:val="20"/>
          <w:szCs w:val="20"/>
        </w:rPr>
        <w:t>tratar e garantir operação de crédito externo, no valor de até R$ 3.000.000,00 (trê</w:t>
      </w:r>
      <w:r w:rsidR="0043480A">
        <w:rPr>
          <w:rFonts w:ascii="Arial" w:hAnsi="Arial" w:cs="Arial"/>
          <w:sz w:val="20"/>
          <w:szCs w:val="20"/>
        </w:rPr>
        <w:t>s milhões de reais), destinado à</w:t>
      </w:r>
      <w:r w:rsidR="00083DA7" w:rsidRPr="00083DA7">
        <w:rPr>
          <w:rFonts w:ascii="Arial" w:hAnsi="Arial" w:cs="Arial"/>
          <w:sz w:val="20"/>
          <w:szCs w:val="20"/>
        </w:rPr>
        <w:t xml:space="preserve"> execução de obras, a fim de fazer </w:t>
      </w:r>
      <w:proofErr w:type="gramStart"/>
      <w:r w:rsidR="00083DA7" w:rsidRPr="00083DA7">
        <w:rPr>
          <w:rFonts w:ascii="Arial" w:hAnsi="Arial" w:cs="Arial"/>
          <w:sz w:val="20"/>
          <w:szCs w:val="20"/>
        </w:rPr>
        <w:t>face a</w:t>
      </w:r>
      <w:proofErr w:type="gramEnd"/>
      <w:r w:rsidR="00083DA7" w:rsidRPr="00083DA7">
        <w:rPr>
          <w:rFonts w:ascii="Arial" w:hAnsi="Arial" w:cs="Arial"/>
          <w:sz w:val="20"/>
          <w:szCs w:val="20"/>
        </w:rPr>
        <w:t xml:space="preserve"> despesas de capital previstas na Lei Orçamentária do presente </w:t>
      </w:r>
      <w:r w:rsidR="0043480A" w:rsidRPr="00083DA7">
        <w:rPr>
          <w:rFonts w:ascii="Arial" w:hAnsi="Arial" w:cs="Arial"/>
          <w:sz w:val="20"/>
          <w:szCs w:val="20"/>
        </w:rPr>
        <w:t>exercício</w:t>
      </w:r>
      <w:r w:rsidR="00083DA7" w:rsidRPr="00083DA7">
        <w:rPr>
          <w:rFonts w:ascii="Arial" w:hAnsi="Arial" w:cs="Arial"/>
          <w:sz w:val="20"/>
          <w:szCs w:val="20"/>
        </w:rPr>
        <w:t>.</w:t>
      </w:r>
    </w:p>
    <w:p w:rsidR="0043480A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80A" w:rsidRDefault="00083DA7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80A">
        <w:rPr>
          <w:rFonts w:ascii="Arial" w:hAnsi="Arial" w:cs="Arial"/>
          <w:b/>
          <w:sz w:val="20"/>
          <w:szCs w:val="20"/>
        </w:rPr>
        <w:t xml:space="preserve">Parágrafo </w:t>
      </w:r>
      <w:r w:rsidR="0043480A" w:rsidRPr="0043480A">
        <w:rPr>
          <w:rFonts w:ascii="Arial" w:hAnsi="Arial" w:cs="Arial"/>
          <w:b/>
          <w:sz w:val="20"/>
          <w:szCs w:val="20"/>
        </w:rPr>
        <w:t>único.</w:t>
      </w:r>
      <w:r w:rsidRPr="00083DA7">
        <w:rPr>
          <w:rFonts w:ascii="Arial" w:hAnsi="Arial" w:cs="Arial"/>
          <w:sz w:val="20"/>
          <w:szCs w:val="20"/>
        </w:rPr>
        <w:t xml:space="preserve"> A o</w:t>
      </w:r>
      <w:r w:rsidR="0043480A">
        <w:rPr>
          <w:rFonts w:ascii="Arial" w:hAnsi="Arial" w:cs="Arial"/>
          <w:sz w:val="20"/>
          <w:szCs w:val="20"/>
        </w:rPr>
        <w:t>peração de que trata este arti</w:t>
      </w:r>
      <w:r w:rsidRPr="00083DA7">
        <w:rPr>
          <w:rFonts w:ascii="Arial" w:hAnsi="Arial" w:cs="Arial"/>
          <w:sz w:val="20"/>
          <w:szCs w:val="20"/>
        </w:rPr>
        <w:t xml:space="preserve">go, será </w:t>
      </w:r>
      <w:proofErr w:type="gramStart"/>
      <w:r w:rsidRPr="00083DA7">
        <w:rPr>
          <w:rFonts w:ascii="Arial" w:hAnsi="Arial" w:cs="Arial"/>
          <w:sz w:val="20"/>
          <w:szCs w:val="20"/>
        </w:rPr>
        <w:t xml:space="preserve">processada nos termos </w:t>
      </w:r>
      <w:r w:rsidR="0043480A">
        <w:rPr>
          <w:rFonts w:ascii="Arial" w:hAnsi="Arial" w:cs="Arial"/>
          <w:sz w:val="20"/>
          <w:szCs w:val="20"/>
        </w:rPr>
        <w:t>da</w:t>
      </w:r>
      <w:r w:rsidRPr="00083DA7">
        <w:rPr>
          <w:rFonts w:ascii="Arial" w:hAnsi="Arial" w:cs="Arial"/>
          <w:sz w:val="20"/>
          <w:szCs w:val="20"/>
        </w:rPr>
        <w:t xml:space="preserve"> Resolução</w:t>
      </w:r>
      <w:proofErr w:type="gramEnd"/>
      <w:r w:rsidRPr="00083DA7">
        <w:rPr>
          <w:rFonts w:ascii="Arial" w:hAnsi="Arial" w:cs="Arial"/>
          <w:sz w:val="20"/>
          <w:szCs w:val="20"/>
        </w:rPr>
        <w:t xml:space="preserve"> n</w:t>
      </w:r>
      <w:r w:rsidR="0043480A">
        <w:rPr>
          <w:rFonts w:ascii="Arial" w:hAnsi="Arial" w:cs="Arial"/>
          <w:sz w:val="20"/>
          <w:szCs w:val="20"/>
        </w:rPr>
        <w:t>º</w:t>
      </w:r>
      <w:r w:rsidRPr="00083DA7">
        <w:rPr>
          <w:rFonts w:ascii="Arial" w:hAnsi="Arial" w:cs="Arial"/>
          <w:sz w:val="20"/>
          <w:szCs w:val="20"/>
        </w:rPr>
        <w:t xml:space="preserve"> 69/95, de 14.12.1995, do SENADO FEDERAL.</w:t>
      </w:r>
      <w:r w:rsidRPr="00083DA7">
        <w:rPr>
          <w:rFonts w:ascii="Arial" w:hAnsi="Arial" w:cs="Arial"/>
          <w:sz w:val="20"/>
          <w:szCs w:val="20"/>
        </w:rPr>
        <w:tab/>
      </w:r>
    </w:p>
    <w:p w:rsidR="0043480A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DA7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 xml:space="preserve">Art. 2º </w:t>
      </w:r>
      <w:r w:rsidR="00083DA7" w:rsidRPr="00083DA7">
        <w:rPr>
          <w:rFonts w:ascii="Arial" w:hAnsi="Arial" w:cs="Arial"/>
          <w:sz w:val="20"/>
          <w:szCs w:val="20"/>
        </w:rPr>
        <w:t>Para garantia do pagamento de reembolso do principal e também do serviço da divida fundada externa, a ser contraída pelo município, observada a finalidade indicada no Artigo 1</w:t>
      </w:r>
      <w:r>
        <w:rPr>
          <w:rFonts w:ascii="Arial" w:hAnsi="Arial" w:cs="Arial"/>
          <w:sz w:val="20"/>
          <w:szCs w:val="20"/>
        </w:rPr>
        <w:t>º</w:t>
      </w:r>
      <w:r w:rsidR="00083DA7" w:rsidRPr="00083DA7">
        <w:rPr>
          <w:rFonts w:ascii="Arial" w:hAnsi="Arial" w:cs="Arial"/>
          <w:sz w:val="20"/>
          <w:szCs w:val="20"/>
        </w:rPr>
        <w:t xml:space="preserve">, fica o Poder Executivo autorizado a ceder </w:t>
      </w:r>
      <w:r>
        <w:rPr>
          <w:rFonts w:ascii="Arial" w:hAnsi="Arial" w:cs="Arial"/>
          <w:sz w:val="20"/>
          <w:szCs w:val="20"/>
        </w:rPr>
        <w:t>à</w:t>
      </w:r>
      <w:r w:rsidR="00083DA7" w:rsidRPr="00083DA7">
        <w:rPr>
          <w:rFonts w:ascii="Arial" w:hAnsi="Arial" w:cs="Arial"/>
          <w:sz w:val="20"/>
          <w:szCs w:val="20"/>
        </w:rPr>
        <w:t xml:space="preserve"> instituição f</w:t>
      </w:r>
      <w:r>
        <w:rPr>
          <w:rFonts w:ascii="Arial" w:hAnsi="Arial" w:cs="Arial"/>
          <w:sz w:val="20"/>
          <w:szCs w:val="20"/>
        </w:rPr>
        <w:t>inanceira responsável pela emis</w:t>
      </w:r>
      <w:r w:rsidR="00083DA7" w:rsidRPr="00083DA7">
        <w:rPr>
          <w:rFonts w:ascii="Arial" w:hAnsi="Arial" w:cs="Arial"/>
          <w:sz w:val="20"/>
          <w:szCs w:val="20"/>
        </w:rPr>
        <w:t>são da garantia de pagamento de referidos c</w:t>
      </w:r>
      <w:r>
        <w:rPr>
          <w:rFonts w:ascii="Arial" w:hAnsi="Arial" w:cs="Arial"/>
          <w:sz w:val="20"/>
          <w:szCs w:val="20"/>
        </w:rPr>
        <w:t>ompromissos, parcelas de direitos credití</w:t>
      </w:r>
      <w:r w:rsidR="00083DA7" w:rsidRPr="00083DA7">
        <w:rPr>
          <w:rFonts w:ascii="Arial" w:hAnsi="Arial" w:cs="Arial"/>
          <w:sz w:val="20"/>
          <w:szCs w:val="20"/>
        </w:rPr>
        <w:t xml:space="preserve">cios dos recursos provenientes do Fundo de </w:t>
      </w:r>
      <w:r w:rsidRPr="00083DA7">
        <w:rPr>
          <w:rFonts w:ascii="Arial" w:hAnsi="Arial" w:cs="Arial"/>
          <w:sz w:val="20"/>
          <w:szCs w:val="20"/>
        </w:rPr>
        <w:t>Participação</w:t>
      </w:r>
      <w:r>
        <w:rPr>
          <w:rFonts w:ascii="Arial" w:hAnsi="Arial" w:cs="Arial"/>
          <w:sz w:val="20"/>
          <w:szCs w:val="20"/>
        </w:rPr>
        <w:t xml:space="preserve"> dos Muni</w:t>
      </w:r>
      <w:r w:rsidR="00083DA7" w:rsidRPr="00083DA7">
        <w:rPr>
          <w:rFonts w:ascii="Arial" w:hAnsi="Arial" w:cs="Arial"/>
          <w:sz w:val="20"/>
          <w:szCs w:val="20"/>
        </w:rPr>
        <w:t xml:space="preserve">cípios - FPM, e do Imposto Sobre Operações Relativas </w:t>
      </w:r>
      <w:proofErr w:type="gramStart"/>
      <w:r w:rsidR="00083DA7" w:rsidRPr="00083DA7">
        <w:rPr>
          <w:rFonts w:ascii="Arial" w:hAnsi="Arial" w:cs="Arial"/>
          <w:sz w:val="20"/>
          <w:szCs w:val="20"/>
        </w:rPr>
        <w:t>a</w:t>
      </w:r>
      <w:proofErr w:type="gramEnd"/>
      <w:r w:rsidR="00083DA7" w:rsidRPr="00083DA7">
        <w:rPr>
          <w:rFonts w:ascii="Arial" w:hAnsi="Arial" w:cs="Arial"/>
          <w:sz w:val="20"/>
          <w:szCs w:val="20"/>
        </w:rPr>
        <w:t xml:space="preserve"> </w:t>
      </w:r>
      <w:r w:rsidRPr="00083DA7">
        <w:rPr>
          <w:rFonts w:ascii="Arial" w:hAnsi="Arial" w:cs="Arial"/>
          <w:sz w:val="20"/>
          <w:szCs w:val="20"/>
        </w:rPr>
        <w:t>Circulação</w:t>
      </w:r>
      <w:r>
        <w:rPr>
          <w:rFonts w:ascii="Arial" w:hAnsi="Arial" w:cs="Arial"/>
          <w:sz w:val="20"/>
          <w:szCs w:val="20"/>
        </w:rPr>
        <w:t xml:space="preserve"> de Merca</w:t>
      </w:r>
      <w:r w:rsidR="00083DA7" w:rsidRPr="00083DA7">
        <w:rPr>
          <w:rFonts w:ascii="Arial" w:hAnsi="Arial" w:cs="Arial"/>
          <w:sz w:val="20"/>
          <w:szCs w:val="20"/>
        </w:rPr>
        <w:t xml:space="preserve">dorias e Prestação de Serviços de Transportes Interestadual </w:t>
      </w:r>
      <w:r w:rsidRPr="00083DA7">
        <w:rPr>
          <w:rFonts w:ascii="Arial" w:hAnsi="Arial" w:cs="Arial"/>
          <w:sz w:val="20"/>
          <w:szCs w:val="20"/>
        </w:rPr>
        <w:t xml:space="preserve">Intermunicipal </w:t>
      </w:r>
      <w:r w:rsidR="00083DA7" w:rsidRPr="00083DA7">
        <w:rPr>
          <w:rFonts w:ascii="Arial" w:hAnsi="Arial" w:cs="Arial"/>
          <w:sz w:val="20"/>
          <w:szCs w:val="20"/>
        </w:rPr>
        <w:t xml:space="preserve">e de Comunicação - ICMS e/ou do produto da arrecadação de outros impostos, na forma da legislação em vigor. Em caso de insuficiência de parte dos </w:t>
      </w:r>
      <w:r w:rsidRPr="00083DA7">
        <w:rPr>
          <w:rFonts w:ascii="Arial" w:hAnsi="Arial" w:cs="Arial"/>
          <w:sz w:val="20"/>
          <w:szCs w:val="20"/>
        </w:rPr>
        <w:t>depósitos</w:t>
      </w:r>
      <w:r w:rsidR="00083DA7" w:rsidRPr="00083DA7">
        <w:rPr>
          <w:rFonts w:ascii="Arial" w:hAnsi="Arial" w:cs="Arial"/>
          <w:sz w:val="20"/>
          <w:szCs w:val="20"/>
        </w:rPr>
        <w:t xml:space="preserve"> bancários para a </w:t>
      </w:r>
      <w:r w:rsidRPr="00083DA7">
        <w:rPr>
          <w:rFonts w:ascii="Arial" w:hAnsi="Arial" w:cs="Arial"/>
          <w:sz w:val="20"/>
          <w:szCs w:val="20"/>
        </w:rPr>
        <w:t>quitação</w:t>
      </w:r>
      <w:r w:rsidR="00083DA7" w:rsidRPr="00083DA7">
        <w:rPr>
          <w:rFonts w:ascii="Arial" w:hAnsi="Arial" w:cs="Arial"/>
          <w:sz w:val="20"/>
          <w:szCs w:val="20"/>
        </w:rPr>
        <w:t xml:space="preserve"> dos encargos</w:t>
      </w:r>
      <w:r>
        <w:rPr>
          <w:rFonts w:ascii="Arial" w:hAnsi="Arial" w:cs="Arial"/>
          <w:sz w:val="20"/>
          <w:szCs w:val="20"/>
        </w:rPr>
        <w:t xml:space="preserve"> contratuais e/ou ainda, na hi</w:t>
      </w:r>
      <w:r w:rsidRPr="00083DA7">
        <w:rPr>
          <w:rFonts w:ascii="Arial" w:hAnsi="Arial" w:cs="Arial"/>
          <w:sz w:val="20"/>
          <w:szCs w:val="20"/>
        </w:rPr>
        <w:t>pótese</w:t>
      </w:r>
      <w:r w:rsidR="00083DA7" w:rsidRPr="00083DA7">
        <w:rPr>
          <w:rFonts w:ascii="Arial" w:hAnsi="Arial" w:cs="Arial"/>
          <w:sz w:val="20"/>
          <w:szCs w:val="20"/>
        </w:rPr>
        <w:t xml:space="preserve"> de extinção dessas receitas, a garant</w:t>
      </w:r>
      <w:r>
        <w:rPr>
          <w:rFonts w:ascii="Arial" w:hAnsi="Arial" w:cs="Arial"/>
          <w:sz w:val="20"/>
          <w:szCs w:val="20"/>
        </w:rPr>
        <w:t>ia será sub-rogada sobre os fun</w:t>
      </w:r>
      <w:r w:rsidR="00083DA7" w:rsidRPr="00083DA7">
        <w:rPr>
          <w:rFonts w:ascii="Arial" w:hAnsi="Arial" w:cs="Arial"/>
          <w:sz w:val="20"/>
          <w:szCs w:val="20"/>
        </w:rPr>
        <w:t>dos ou im</w:t>
      </w:r>
      <w:r>
        <w:rPr>
          <w:rFonts w:ascii="Arial" w:hAnsi="Arial" w:cs="Arial"/>
          <w:sz w:val="20"/>
          <w:szCs w:val="20"/>
        </w:rPr>
        <w:t>postos que venham a substituí</w:t>
      </w:r>
      <w:r w:rsidR="00083DA7" w:rsidRPr="00083DA7">
        <w:rPr>
          <w:rFonts w:ascii="Arial" w:hAnsi="Arial" w:cs="Arial"/>
          <w:sz w:val="20"/>
          <w:szCs w:val="20"/>
        </w:rPr>
        <w:t>-las, durante o prazo de vigência do contrato de operação de crédito autorizado por esta lei.</w:t>
      </w:r>
    </w:p>
    <w:p w:rsidR="0043480A" w:rsidRPr="00083DA7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DA7" w:rsidRPr="00083DA7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80A">
        <w:rPr>
          <w:rFonts w:ascii="Arial" w:hAnsi="Arial" w:cs="Arial"/>
          <w:b/>
          <w:sz w:val="20"/>
          <w:szCs w:val="20"/>
        </w:rPr>
        <w:t>Art.</w:t>
      </w:r>
      <w:r w:rsidR="00083DA7" w:rsidRPr="0043480A">
        <w:rPr>
          <w:rFonts w:ascii="Arial" w:hAnsi="Arial" w:cs="Arial"/>
          <w:b/>
          <w:sz w:val="20"/>
          <w:szCs w:val="20"/>
        </w:rPr>
        <w:t xml:space="preserve"> 3</w:t>
      </w:r>
      <w:r w:rsidRPr="0043480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083DA7" w:rsidRPr="00083DA7">
        <w:rPr>
          <w:rFonts w:ascii="Arial" w:hAnsi="Arial" w:cs="Arial"/>
          <w:sz w:val="20"/>
          <w:szCs w:val="20"/>
        </w:rPr>
        <w:t xml:space="preserve"> prazo de </w:t>
      </w:r>
      <w:r w:rsidRPr="00083DA7">
        <w:rPr>
          <w:rFonts w:ascii="Arial" w:hAnsi="Arial" w:cs="Arial"/>
          <w:sz w:val="20"/>
          <w:szCs w:val="20"/>
        </w:rPr>
        <w:t>amortização</w:t>
      </w:r>
      <w:r>
        <w:rPr>
          <w:rFonts w:ascii="Arial" w:hAnsi="Arial" w:cs="Arial"/>
          <w:sz w:val="20"/>
          <w:szCs w:val="20"/>
        </w:rPr>
        <w:t xml:space="preserve"> da dí</w:t>
      </w:r>
      <w:r w:rsidR="00083DA7" w:rsidRPr="00083DA7">
        <w:rPr>
          <w:rFonts w:ascii="Arial" w:hAnsi="Arial" w:cs="Arial"/>
          <w:sz w:val="20"/>
          <w:szCs w:val="20"/>
        </w:rPr>
        <w:t xml:space="preserve">vida a ser contraída com a efetivação da operação de crédito autorizado por esta Lei, </w:t>
      </w:r>
      <w:r w:rsidRPr="00083DA7">
        <w:rPr>
          <w:rFonts w:ascii="Arial" w:hAnsi="Arial" w:cs="Arial"/>
          <w:sz w:val="20"/>
          <w:szCs w:val="20"/>
        </w:rPr>
        <w:t>será</w:t>
      </w:r>
      <w:r w:rsidR="00083DA7" w:rsidRPr="00083DA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até</w:t>
      </w:r>
      <w:r w:rsidR="00083DA7" w:rsidRPr="00083DA7">
        <w:rPr>
          <w:rFonts w:ascii="Arial" w:hAnsi="Arial" w:cs="Arial"/>
          <w:sz w:val="20"/>
          <w:szCs w:val="20"/>
        </w:rPr>
        <w:t xml:space="preserve"> 15 exercícios </w:t>
      </w:r>
      <w:r>
        <w:rPr>
          <w:rFonts w:ascii="Arial" w:hAnsi="Arial" w:cs="Arial"/>
          <w:sz w:val="20"/>
          <w:szCs w:val="20"/>
        </w:rPr>
        <w:t>de 360 dias cada um, contados a p</w:t>
      </w:r>
      <w:r w:rsidR="00083DA7" w:rsidRPr="00083DA7">
        <w:rPr>
          <w:rFonts w:ascii="Arial" w:hAnsi="Arial" w:cs="Arial"/>
          <w:sz w:val="20"/>
          <w:szCs w:val="20"/>
        </w:rPr>
        <w:t>arti</w:t>
      </w:r>
      <w:r>
        <w:rPr>
          <w:rFonts w:ascii="Arial" w:hAnsi="Arial" w:cs="Arial"/>
          <w:sz w:val="20"/>
          <w:szCs w:val="20"/>
        </w:rPr>
        <w:t xml:space="preserve">r da </w:t>
      </w:r>
      <w:r w:rsidR="00083DA7" w:rsidRPr="00083DA7">
        <w:rPr>
          <w:rFonts w:ascii="Arial" w:hAnsi="Arial" w:cs="Arial"/>
          <w:sz w:val="20"/>
          <w:szCs w:val="20"/>
        </w:rPr>
        <w:t>data do</w:t>
      </w:r>
      <w:r>
        <w:rPr>
          <w:rFonts w:ascii="Arial" w:hAnsi="Arial" w:cs="Arial"/>
          <w:sz w:val="20"/>
          <w:szCs w:val="20"/>
        </w:rPr>
        <w:t xml:space="preserve"> </w:t>
      </w:r>
      <w:r w:rsidR="00083DA7" w:rsidRPr="00083DA7">
        <w:rPr>
          <w:rFonts w:ascii="Arial" w:hAnsi="Arial" w:cs="Arial"/>
          <w:sz w:val="20"/>
          <w:szCs w:val="20"/>
        </w:rPr>
        <w:t>"</w:t>
      </w:r>
      <w:proofErr w:type="spellStart"/>
      <w:r w:rsidR="00083DA7" w:rsidRPr="00083DA7">
        <w:rPr>
          <w:rFonts w:ascii="Arial" w:hAnsi="Arial" w:cs="Arial"/>
          <w:sz w:val="20"/>
          <w:szCs w:val="20"/>
        </w:rPr>
        <w:t>funding</w:t>
      </w:r>
      <w:proofErr w:type="spellEnd"/>
      <w:r w:rsidR="00083DA7" w:rsidRPr="00083DA7">
        <w:rPr>
          <w:rFonts w:ascii="Arial" w:hAnsi="Arial" w:cs="Arial"/>
          <w:sz w:val="20"/>
          <w:szCs w:val="20"/>
        </w:rPr>
        <w:t>" da operação, sendo que a modalidade operacional</w:t>
      </w:r>
      <w:r>
        <w:rPr>
          <w:rFonts w:ascii="Arial" w:hAnsi="Arial" w:cs="Arial"/>
          <w:sz w:val="20"/>
          <w:szCs w:val="20"/>
        </w:rPr>
        <w:t xml:space="preserve"> </w:t>
      </w:r>
      <w:r w:rsidR="00083DA7" w:rsidRPr="00083DA7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>á a</w:t>
      </w:r>
      <w:r w:rsidR="00083DA7" w:rsidRPr="00083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83DA7" w:rsidRPr="00083DA7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ss</w:t>
      </w:r>
      <w:r w:rsidR="00083DA7" w:rsidRPr="00083DA7">
        <w:rPr>
          <w:rFonts w:ascii="Arial" w:hAnsi="Arial" w:cs="Arial"/>
          <w:sz w:val="20"/>
          <w:szCs w:val="20"/>
        </w:rPr>
        <w:t xml:space="preserve">ão de </w:t>
      </w:r>
      <w:proofErr w:type="spellStart"/>
      <w:r w:rsidRPr="00083DA7">
        <w:rPr>
          <w:rFonts w:ascii="Arial" w:hAnsi="Arial" w:cs="Arial"/>
          <w:sz w:val="20"/>
          <w:szCs w:val="20"/>
        </w:rPr>
        <w:t>Eurotítulos</w:t>
      </w:r>
      <w:proofErr w:type="spellEnd"/>
      <w:r>
        <w:rPr>
          <w:rFonts w:ascii="Arial" w:hAnsi="Arial" w:cs="Arial"/>
          <w:sz w:val="20"/>
          <w:szCs w:val="20"/>
        </w:rPr>
        <w:t xml:space="preserve"> da Dívida Pú</w:t>
      </w:r>
      <w:r w:rsidR="00083DA7" w:rsidRPr="00083DA7">
        <w:rPr>
          <w:rFonts w:ascii="Arial" w:hAnsi="Arial" w:cs="Arial"/>
          <w:sz w:val="20"/>
          <w:szCs w:val="20"/>
        </w:rPr>
        <w:t>blica, em U.S.</w:t>
      </w:r>
      <w:r>
        <w:rPr>
          <w:rFonts w:ascii="Arial" w:hAnsi="Arial" w:cs="Arial"/>
          <w:sz w:val="20"/>
          <w:szCs w:val="20"/>
        </w:rPr>
        <w:t xml:space="preserve"> </w:t>
      </w:r>
      <w:r w:rsidR="00083DA7" w:rsidRPr="00083DA7">
        <w:rPr>
          <w:rFonts w:ascii="Arial" w:hAnsi="Arial" w:cs="Arial"/>
          <w:sz w:val="20"/>
          <w:szCs w:val="20"/>
        </w:rPr>
        <w:t>dólares, a serem negociados nos mercados de capi</w:t>
      </w:r>
      <w:r>
        <w:rPr>
          <w:rFonts w:ascii="Arial" w:hAnsi="Arial" w:cs="Arial"/>
          <w:sz w:val="20"/>
          <w:szCs w:val="20"/>
        </w:rPr>
        <w:t>tal externos, mediante oferta pú</w:t>
      </w:r>
      <w:r w:rsidR="00083DA7" w:rsidRPr="00083DA7">
        <w:rPr>
          <w:rFonts w:ascii="Arial" w:hAnsi="Arial" w:cs="Arial"/>
          <w:sz w:val="20"/>
          <w:szCs w:val="20"/>
        </w:rPr>
        <w:t xml:space="preserve">blica ou </w:t>
      </w:r>
      <w:r w:rsidRPr="00083DA7">
        <w:rPr>
          <w:rFonts w:ascii="Arial" w:hAnsi="Arial" w:cs="Arial"/>
          <w:sz w:val="20"/>
          <w:szCs w:val="20"/>
        </w:rPr>
        <w:t>colocação</w:t>
      </w:r>
      <w:r w:rsidR="00083DA7" w:rsidRPr="00083DA7">
        <w:rPr>
          <w:rFonts w:ascii="Arial" w:hAnsi="Arial" w:cs="Arial"/>
          <w:sz w:val="20"/>
          <w:szCs w:val="20"/>
        </w:rPr>
        <w:t xml:space="preserve"> privada.</w:t>
      </w:r>
    </w:p>
    <w:p w:rsidR="0043480A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DA7" w:rsidRPr="00083DA7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80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="00083DA7" w:rsidRPr="00083DA7">
        <w:rPr>
          <w:rFonts w:ascii="Arial" w:hAnsi="Arial" w:cs="Arial"/>
          <w:sz w:val="20"/>
          <w:szCs w:val="20"/>
        </w:rPr>
        <w:t xml:space="preserve"> Poder E</w:t>
      </w:r>
      <w:r>
        <w:rPr>
          <w:rFonts w:ascii="Arial" w:hAnsi="Arial" w:cs="Arial"/>
          <w:sz w:val="20"/>
          <w:szCs w:val="20"/>
        </w:rPr>
        <w:t>xecutivo consignara nos orçamen</w:t>
      </w:r>
      <w:r w:rsidR="00083DA7" w:rsidRPr="00083DA7">
        <w:rPr>
          <w:rFonts w:ascii="Arial" w:hAnsi="Arial" w:cs="Arial"/>
          <w:sz w:val="20"/>
          <w:szCs w:val="20"/>
        </w:rPr>
        <w:t xml:space="preserve">tos anuais e plurianuais do </w:t>
      </w:r>
      <w:r w:rsidRPr="00083DA7">
        <w:rPr>
          <w:rFonts w:ascii="Arial" w:hAnsi="Arial" w:cs="Arial"/>
          <w:sz w:val="20"/>
          <w:szCs w:val="20"/>
        </w:rPr>
        <w:t>município</w:t>
      </w:r>
      <w:r w:rsidR="00083DA7" w:rsidRPr="00083DA7">
        <w:rPr>
          <w:rFonts w:ascii="Arial" w:hAnsi="Arial" w:cs="Arial"/>
          <w:sz w:val="20"/>
          <w:szCs w:val="20"/>
        </w:rPr>
        <w:t>, bem como na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="00083DA7" w:rsidRPr="00083DA7">
        <w:rPr>
          <w:rFonts w:ascii="Arial" w:hAnsi="Arial" w:cs="Arial"/>
          <w:sz w:val="20"/>
          <w:szCs w:val="20"/>
        </w:rPr>
        <w:t>Orça</w:t>
      </w:r>
      <w:r>
        <w:rPr>
          <w:rFonts w:ascii="Arial" w:hAnsi="Arial" w:cs="Arial"/>
          <w:sz w:val="20"/>
          <w:szCs w:val="20"/>
        </w:rPr>
        <w:t>mentá</w:t>
      </w:r>
      <w:r w:rsidR="00083DA7" w:rsidRPr="00083DA7">
        <w:rPr>
          <w:rFonts w:ascii="Arial" w:hAnsi="Arial" w:cs="Arial"/>
          <w:sz w:val="20"/>
          <w:szCs w:val="20"/>
        </w:rPr>
        <w:t xml:space="preserve">rias, durante o prazo que vier a </w:t>
      </w:r>
      <w:proofErr w:type="gramStart"/>
      <w:r w:rsidR="00083DA7" w:rsidRPr="00083DA7">
        <w:rPr>
          <w:rFonts w:ascii="Arial" w:hAnsi="Arial" w:cs="Arial"/>
          <w:sz w:val="20"/>
          <w:szCs w:val="20"/>
        </w:rPr>
        <w:t>ser</w:t>
      </w:r>
      <w:proofErr w:type="gramEnd"/>
      <w:r w:rsidR="00083DA7" w:rsidRPr="00083DA7">
        <w:rPr>
          <w:rFonts w:ascii="Arial" w:hAnsi="Arial" w:cs="Arial"/>
          <w:sz w:val="20"/>
          <w:szCs w:val="20"/>
        </w:rPr>
        <w:t xml:space="preserve"> estabelecido </w:t>
      </w:r>
      <w:r w:rsidRPr="00083DA7">
        <w:rPr>
          <w:rFonts w:ascii="Arial" w:hAnsi="Arial" w:cs="Arial"/>
          <w:sz w:val="20"/>
          <w:szCs w:val="20"/>
        </w:rPr>
        <w:t>para</w:t>
      </w:r>
      <w:r w:rsidR="00083DA7" w:rsidRPr="00083DA7">
        <w:rPr>
          <w:rFonts w:ascii="Arial" w:hAnsi="Arial" w:cs="Arial"/>
          <w:sz w:val="20"/>
          <w:szCs w:val="20"/>
        </w:rPr>
        <w:t xml:space="preserve"> a </w:t>
      </w:r>
      <w:r w:rsidRPr="00083DA7">
        <w:rPr>
          <w:rFonts w:ascii="Arial" w:hAnsi="Arial" w:cs="Arial"/>
          <w:sz w:val="20"/>
          <w:szCs w:val="20"/>
        </w:rPr>
        <w:t>operação</w:t>
      </w:r>
      <w:r w:rsidR="00083DA7" w:rsidRPr="00083DA7">
        <w:rPr>
          <w:rFonts w:ascii="Arial" w:hAnsi="Arial" w:cs="Arial"/>
          <w:sz w:val="20"/>
          <w:szCs w:val="20"/>
        </w:rPr>
        <w:t xml:space="preserve"> de crédito, dotações suficientes ao pagamento </w:t>
      </w:r>
      <w:r>
        <w:rPr>
          <w:rFonts w:ascii="Arial" w:hAnsi="Arial" w:cs="Arial"/>
          <w:sz w:val="20"/>
          <w:szCs w:val="20"/>
        </w:rPr>
        <w:t>das parcelas relativas à amorti</w:t>
      </w:r>
      <w:r w:rsidR="00083DA7" w:rsidRPr="00083DA7">
        <w:rPr>
          <w:rFonts w:ascii="Arial" w:hAnsi="Arial" w:cs="Arial"/>
          <w:sz w:val="20"/>
          <w:szCs w:val="20"/>
        </w:rPr>
        <w:t>zação do principal e do serviço da dívida.</w:t>
      </w:r>
    </w:p>
    <w:p w:rsidR="0043480A" w:rsidRDefault="0043480A" w:rsidP="00083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DA7" w:rsidRDefault="0043480A" w:rsidP="00F84F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80A">
        <w:rPr>
          <w:rFonts w:ascii="Arial" w:hAnsi="Arial" w:cs="Arial"/>
          <w:b/>
          <w:sz w:val="20"/>
          <w:szCs w:val="20"/>
        </w:rPr>
        <w:t>Art.</w:t>
      </w:r>
      <w:r w:rsidR="00083DA7" w:rsidRPr="0043480A">
        <w:rPr>
          <w:rFonts w:ascii="Arial" w:hAnsi="Arial" w:cs="Arial"/>
          <w:b/>
          <w:sz w:val="20"/>
          <w:szCs w:val="20"/>
        </w:rPr>
        <w:t xml:space="preserve"> 5</w:t>
      </w:r>
      <w:r w:rsidRPr="0043480A">
        <w:rPr>
          <w:rFonts w:ascii="Arial" w:hAnsi="Arial" w:cs="Arial"/>
          <w:b/>
          <w:sz w:val="20"/>
          <w:szCs w:val="20"/>
        </w:rPr>
        <w:t>º</w:t>
      </w:r>
      <w:r w:rsidR="00083DA7" w:rsidRPr="00083DA7">
        <w:rPr>
          <w:rFonts w:ascii="Arial" w:hAnsi="Arial" w:cs="Arial"/>
          <w:sz w:val="20"/>
          <w:szCs w:val="20"/>
        </w:rPr>
        <w:t xml:space="preserve"> Fica igu</w:t>
      </w:r>
      <w:r>
        <w:rPr>
          <w:rFonts w:ascii="Arial" w:hAnsi="Arial" w:cs="Arial"/>
          <w:sz w:val="20"/>
          <w:szCs w:val="20"/>
        </w:rPr>
        <w:t>almente o Poder Executivo autori</w:t>
      </w:r>
      <w:r w:rsidR="00083DA7" w:rsidRPr="00083DA7">
        <w:rPr>
          <w:rFonts w:ascii="Arial" w:hAnsi="Arial" w:cs="Arial"/>
          <w:sz w:val="20"/>
          <w:szCs w:val="20"/>
        </w:rPr>
        <w:t>zado a contratar de acordo com a Lei n° 888</w:t>
      </w:r>
      <w:r w:rsidR="00F84F41">
        <w:rPr>
          <w:rFonts w:ascii="Arial" w:hAnsi="Arial" w:cs="Arial"/>
          <w:sz w:val="20"/>
          <w:szCs w:val="20"/>
        </w:rPr>
        <w:t>3, de 08.06.94, instituição fi</w:t>
      </w:r>
      <w:r w:rsidR="00083DA7" w:rsidRPr="00083DA7">
        <w:rPr>
          <w:rFonts w:ascii="Arial" w:hAnsi="Arial" w:cs="Arial"/>
          <w:sz w:val="20"/>
          <w:szCs w:val="20"/>
        </w:rPr>
        <w:t xml:space="preserve">nanceira especializada para atuar como "Merchant </w:t>
      </w:r>
      <w:proofErr w:type="spellStart"/>
      <w:r w:rsidR="00083DA7" w:rsidRPr="00083DA7">
        <w:rPr>
          <w:rFonts w:ascii="Arial" w:hAnsi="Arial" w:cs="Arial"/>
          <w:sz w:val="20"/>
          <w:szCs w:val="20"/>
        </w:rPr>
        <w:t>Banker</w:t>
      </w:r>
      <w:proofErr w:type="spellEnd"/>
      <w:r w:rsidR="00083DA7" w:rsidRPr="00083DA7">
        <w:rPr>
          <w:rFonts w:ascii="Arial" w:hAnsi="Arial" w:cs="Arial"/>
          <w:sz w:val="20"/>
          <w:szCs w:val="20"/>
        </w:rPr>
        <w:t>" na qualidade de Coordenador Global, e Empresas de Assessori</w:t>
      </w:r>
      <w:r w:rsidR="00F84F41">
        <w:rPr>
          <w:rFonts w:ascii="Arial" w:hAnsi="Arial" w:cs="Arial"/>
          <w:sz w:val="20"/>
          <w:szCs w:val="20"/>
        </w:rPr>
        <w:t>a, Intermediação e Negócios, pa</w:t>
      </w:r>
      <w:r w:rsidR="00083DA7" w:rsidRPr="00083DA7">
        <w:rPr>
          <w:rFonts w:ascii="Arial" w:hAnsi="Arial" w:cs="Arial"/>
          <w:sz w:val="20"/>
          <w:szCs w:val="20"/>
        </w:rPr>
        <w:t>ra o processo de captação de recursos financeiros, na m</w:t>
      </w:r>
      <w:r w:rsidR="00F84F41">
        <w:rPr>
          <w:rFonts w:ascii="Arial" w:hAnsi="Arial" w:cs="Arial"/>
          <w:sz w:val="20"/>
          <w:szCs w:val="20"/>
        </w:rPr>
        <w:t>odalidade operacional prevista.</w:t>
      </w:r>
    </w:p>
    <w:p w:rsidR="00F84F41" w:rsidRPr="00083DA7" w:rsidRDefault="00F84F41" w:rsidP="00F84F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F84F41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4F4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84F4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F84F41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84F4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5D" w:rsidRDefault="00D2245D" w:rsidP="009243B3">
      <w:pPr>
        <w:spacing w:after="0" w:line="240" w:lineRule="auto"/>
      </w:pPr>
      <w:r>
        <w:separator/>
      </w:r>
    </w:p>
  </w:endnote>
  <w:endnote w:type="continuationSeparator" w:id="0">
    <w:p w:rsidR="00D2245D" w:rsidRDefault="00D224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5D" w:rsidRDefault="00D2245D" w:rsidP="009243B3">
      <w:pPr>
        <w:spacing w:after="0" w:line="240" w:lineRule="auto"/>
      </w:pPr>
      <w:r>
        <w:separator/>
      </w:r>
    </w:p>
  </w:footnote>
  <w:footnote w:type="continuationSeparator" w:id="0">
    <w:p w:rsidR="00D2245D" w:rsidRDefault="00D224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3DA7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3480A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2245D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303FD"/>
    <w:rsid w:val="00F4474F"/>
    <w:rsid w:val="00F84F41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2019-04-26T12:08:00Z</dcterms:created>
  <dcterms:modified xsi:type="dcterms:W3CDTF">2019-04-27T01:19:00Z</dcterms:modified>
</cp:coreProperties>
</file>