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210F6">
        <w:rPr>
          <w:rFonts w:ascii="Arial" w:hAnsi="Arial" w:cs="Arial"/>
          <w:b/>
          <w:sz w:val="20"/>
          <w:szCs w:val="20"/>
        </w:rPr>
        <w:t>8</w:t>
      </w:r>
      <w:r w:rsidR="0065159A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159A">
        <w:rPr>
          <w:rFonts w:ascii="Arial" w:hAnsi="Arial" w:cs="Arial"/>
          <w:b/>
          <w:sz w:val="20"/>
          <w:szCs w:val="20"/>
        </w:rPr>
        <w:t>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66ACF">
        <w:rPr>
          <w:rFonts w:ascii="Arial" w:hAnsi="Arial" w:cs="Arial"/>
          <w:b/>
          <w:sz w:val="20"/>
          <w:szCs w:val="20"/>
        </w:rPr>
        <w:t>DEZ</w:t>
      </w:r>
      <w:r w:rsidR="004D4933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210F6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5159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a PLANTA GENÉRICA DE VALORES</w:t>
      </w:r>
      <w:r w:rsidR="00BB22E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para o exercício de 1998, </w:t>
      </w:r>
      <w:r w:rsidR="00BB22EE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51094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9E" w:rsidRDefault="007E5EC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22EE">
        <w:rPr>
          <w:rFonts w:ascii="Arial" w:hAnsi="Arial" w:cs="Arial"/>
          <w:sz w:val="20"/>
          <w:szCs w:val="20"/>
        </w:rPr>
        <w:t xml:space="preserve">A </w:t>
      </w:r>
      <w:r w:rsidR="0065159A">
        <w:rPr>
          <w:rFonts w:ascii="Arial" w:hAnsi="Arial" w:cs="Arial"/>
          <w:sz w:val="20"/>
          <w:szCs w:val="20"/>
        </w:rPr>
        <w:t xml:space="preserve">PLANTA GENÉRICA DE VALORES para lançamento do Imposto Predial e Territorial Urbano – IPTU, para o exercício de 1998, fica atualizado conforme Tabelas de </w:t>
      </w:r>
      <w:proofErr w:type="gramStart"/>
      <w:r w:rsidR="0065159A">
        <w:rPr>
          <w:rFonts w:ascii="Arial" w:hAnsi="Arial" w:cs="Arial"/>
          <w:sz w:val="20"/>
          <w:szCs w:val="20"/>
        </w:rPr>
        <w:t>Valores contidas nos Anexos I e II da presente Lei</w:t>
      </w:r>
      <w:proofErr w:type="gramEnd"/>
      <w:r w:rsidR="00BB22EE">
        <w:rPr>
          <w:rFonts w:ascii="Arial" w:hAnsi="Arial" w:cs="Arial"/>
          <w:sz w:val="20"/>
          <w:szCs w:val="20"/>
        </w:rPr>
        <w:t>.</w:t>
      </w:r>
    </w:p>
    <w:p w:rsidR="00F210F6" w:rsidRPr="00B223E0" w:rsidRDefault="00F210F6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2EE" w:rsidRDefault="00F210F6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 w:rsidR="00B223E0" w:rsidRPr="00B223E0">
        <w:rPr>
          <w:rFonts w:ascii="Arial" w:hAnsi="Arial" w:cs="Arial"/>
          <w:sz w:val="20"/>
          <w:szCs w:val="20"/>
        </w:rPr>
        <w:t xml:space="preserve"> </w:t>
      </w:r>
      <w:r w:rsidR="0065159A">
        <w:rPr>
          <w:rFonts w:ascii="Arial" w:hAnsi="Arial" w:cs="Arial"/>
          <w:sz w:val="20"/>
          <w:szCs w:val="20"/>
        </w:rPr>
        <w:t>O lançamento do IPTU e TAXAS DE SERVIÇOS URBANOS de 1998 será efetuado em UFIRs para pagamento em até 12 (doze) parcelas com vencimentos fixados por Decreto do Executivo</w:t>
      </w:r>
      <w:r w:rsidR="00BB22EE">
        <w:rPr>
          <w:rFonts w:ascii="Arial" w:hAnsi="Arial" w:cs="Arial"/>
          <w:sz w:val="20"/>
          <w:szCs w:val="20"/>
        </w:rPr>
        <w:t>.</w:t>
      </w:r>
    </w:p>
    <w:p w:rsidR="00BB22EE" w:rsidRDefault="00BB22EE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499" w:rsidRDefault="00BB22EE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D7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5159A">
        <w:rPr>
          <w:rFonts w:ascii="Arial" w:hAnsi="Arial" w:cs="Arial"/>
          <w:sz w:val="20"/>
          <w:szCs w:val="20"/>
        </w:rPr>
        <w:t>O VALOR-BASE estabelecido pelo artigo 2º da Lei Complementar nº 061, de 19 de dezembro de 1995 será fixado em 30 (trinta) UFIRs – Unidade Fiscal de Referência do Governo Federal</w:t>
      </w:r>
      <w:r w:rsidR="00876499">
        <w:rPr>
          <w:rFonts w:ascii="Arial" w:hAnsi="Arial" w:cs="Arial"/>
          <w:sz w:val="20"/>
          <w:szCs w:val="20"/>
        </w:rPr>
        <w:t>.</w:t>
      </w:r>
    </w:p>
    <w:p w:rsidR="00876499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3D7F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D7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223E0"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 w:rsidR="00F03D7F">
        <w:rPr>
          <w:rFonts w:ascii="Arial" w:hAnsi="Arial" w:cs="Arial"/>
          <w:sz w:val="20"/>
          <w:szCs w:val="20"/>
        </w:rPr>
        <w:t>.</w:t>
      </w:r>
    </w:p>
    <w:p w:rsidR="00F03D7F" w:rsidRDefault="00F03D7F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65159A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F03D7F" w:rsidRPr="00F03D7F">
        <w:rPr>
          <w:rFonts w:ascii="Arial" w:hAnsi="Arial" w:cs="Arial"/>
          <w:b/>
          <w:sz w:val="20"/>
          <w:szCs w:val="20"/>
        </w:rPr>
        <w:t>º</w:t>
      </w:r>
      <w:r w:rsidR="00AE339E">
        <w:rPr>
          <w:rFonts w:ascii="Arial" w:hAnsi="Arial" w:cs="Arial"/>
          <w:sz w:val="20"/>
          <w:szCs w:val="20"/>
        </w:rPr>
        <w:t xml:space="preserve"> </w:t>
      </w:r>
      <w:r w:rsidR="00F03D7F">
        <w:rPr>
          <w:rFonts w:ascii="Arial" w:hAnsi="Arial" w:cs="Arial"/>
          <w:sz w:val="20"/>
          <w:szCs w:val="20"/>
        </w:rPr>
        <w:t>R</w:t>
      </w:r>
      <w:r w:rsidR="004B03E0">
        <w:rPr>
          <w:rFonts w:ascii="Arial" w:hAnsi="Arial" w:cs="Arial"/>
          <w:sz w:val="20"/>
          <w:szCs w:val="20"/>
        </w:rPr>
        <w:t>evoga</w:t>
      </w:r>
      <w:r w:rsidR="00F03D7F">
        <w:rPr>
          <w:rFonts w:ascii="Arial" w:hAnsi="Arial" w:cs="Arial"/>
          <w:sz w:val="20"/>
          <w:szCs w:val="20"/>
        </w:rPr>
        <w:t>m-se</w:t>
      </w:r>
      <w:r w:rsidR="00B223E0" w:rsidRPr="00B223E0">
        <w:rPr>
          <w:rFonts w:ascii="Arial" w:hAnsi="Arial" w:cs="Arial"/>
          <w:sz w:val="20"/>
          <w:szCs w:val="20"/>
        </w:rPr>
        <w:t xml:space="preserve"> as disposições</w:t>
      </w:r>
      <w:r w:rsidR="00F210F6">
        <w:rPr>
          <w:rFonts w:ascii="Arial" w:hAnsi="Arial" w:cs="Arial"/>
          <w:sz w:val="20"/>
          <w:szCs w:val="20"/>
        </w:rPr>
        <w:t xml:space="preserve"> em </w:t>
      </w:r>
      <w:r w:rsidR="00B223E0" w:rsidRPr="00B223E0">
        <w:rPr>
          <w:rFonts w:ascii="Arial" w:hAnsi="Arial" w:cs="Arial"/>
          <w:sz w:val="20"/>
          <w:szCs w:val="20"/>
        </w:rPr>
        <w:t>contrário</w:t>
      </w:r>
      <w:r>
        <w:rPr>
          <w:rFonts w:ascii="Arial" w:hAnsi="Arial" w:cs="Arial"/>
          <w:sz w:val="20"/>
          <w:szCs w:val="20"/>
        </w:rPr>
        <w:t>, em especial a Lei Complementar nº 026/92 e o artigo 7º da Lei nº 1.450/84</w:t>
      </w:r>
      <w:r w:rsidR="00B223E0" w:rsidRPr="00B223E0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5159A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F03D7F">
        <w:rPr>
          <w:rFonts w:ascii="Arial" w:hAnsi="Arial" w:cs="Arial"/>
          <w:sz w:val="20"/>
          <w:szCs w:val="20"/>
        </w:rPr>
        <w:t>dez</w:t>
      </w:r>
      <w:r w:rsidR="004D4933">
        <w:rPr>
          <w:rFonts w:ascii="Arial" w:hAnsi="Arial" w:cs="Arial"/>
          <w:sz w:val="20"/>
          <w:szCs w:val="20"/>
        </w:rPr>
        <w:t xml:space="preserve">embro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210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4B03E0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da Receita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bookmarkStart w:id="0" w:name="_GoBack"/>
      <w:bookmarkEnd w:id="0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3C" w:rsidRDefault="0084473C" w:rsidP="009243B3">
      <w:pPr>
        <w:spacing w:after="0" w:line="240" w:lineRule="auto"/>
      </w:pPr>
      <w:r>
        <w:separator/>
      </w:r>
    </w:p>
  </w:endnote>
  <w:endnote w:type="continuationSeparator" w:id="0">
    <w:p w:rsidR="0084473C" w:rsidRDefault="008447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3C" w:rsidRDefault="0084473C" w:rsidP="009243B3">
      <w:pPr>
        <w:spacing w:after="0" w:line="240" w:lineRule="auto"/>
      </w:pPr>
      <w:r>
        <w:separator/>
      </w:r>
    </w:p>
  </w:footnote>
  <w:footnote w:type="continuationSeparator" w:id="0">
    <w:p w:rsidR="0084473C" w:rsidRDefault="008447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83DA7"/>
    <w:rsid w:val="000A654D"/>
    <w:rsid w:val="000B12C9"/>
    <w:rsid w:val="000B3980"/>
    <w:rsid w:val="000C0192"/>
    <w:rsid w:val="000E1467"/>
    <w:rsid w:val="00125382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66ACF"/>
    <w:rsid w:val="00475E5E"/>
    <w:rsid w:val="0048361F"/>
    <w:rsid w:val="004A4C2A"/>
    <w:rsid w:val="004A7210"/>
    <w:rsid w:val="004B03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C1B98"/>
    <w:rsid w:val="005C7FC7"/>
    <w:rsid w:val="005E38CA"/>
    <w:rsid w:val="005F3A88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469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96D"/>
    <w:rsid w:val="0084473C"/>
    <w:rsid w:val="00846DC3"/>
    <w:rsid w:val="00855D61"/>
    <w:rsid w:val="00876499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87E90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3D7F"/>
    <w:rsid w:val="00F04EDA"/>
    <w:rsid w:val="00F210F6"/>
    <w:rsid w:val="00F303FD"/>
    <w:rsid w:val="00F4474F"/>
    <w:rsid w:val="00F676D3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2019-04-27T16:25:00Z</dcterms:created>
  <dcterms:modified xsi:type="dcterms:W3CDTF">2019-04-27T16:31:00Z</dcterms:modified>
</cp:coreProperties>
</file>