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46161D">
        <w:rPr>
          <w:rFonts w:ascii="Arial" w:hAnsi="Arial" w:cs="Arial"/>
          <w:b/>
          <w:sz w:val="20"/>
          <w:szCs w:val="20"/>
        </w:rPr>
        <w:t>4</w:t>
      </w:r>
      <w:r w:rsidR="00210E5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0E53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10E53">
        <w:rPr>
          <w:rFonts w:ascii="Arial" w:hAnsi="Arial" w:cs="Arial"/>
          <w:b/>
          <w:sz w:val="20"/>
          <w:szCs w:val="20"/>
        </w:rPr>
        <w:t>FEVEREIRO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10E5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10E53">
        <w:rPr>
          <w:rFonts w:ascii="Arial" w:hAnsi="Arial" w:cs="Arial"/>
          <w:sz w:val="20"/>
          <w:szCs w:val="20"/>
        </w:rPr>
        <w:t>Introduz modificações no texto da Lei Complementar n° 140/200</w:t>
      </w:r>
      <w:r>
        <w:rPr>
          <w:rFonts w:ascii="Arial" w:hAnsi="Arial" w:cs="Arial"/>
          <w:sz w:val="20"/>
          <w:szCs w:val="20"/>
        </w:rPr>
        <w:t>3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0E53" w:rsidRPr="00210E53" w:rsidRDefault="007E5ECA" w:rsidP="00210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210E53" w:rsidRPr="00210E53">
        <w:rPr>
          <w:rFonts w:ascii="Arial" w:hAnsi="Arial" w:cs="Arial"/>
          <w:sz w:val="20"/>
          <w:szCs w:val="20"/>
        </w:rPr>
        <w:t xml:space="preserve">Os artigos </w:t>
      </w:r>
      <w:r w:rsidR="00210E53">
        <w:rPr>
          <w:rFonts w:ascii="Arial" w:hAnsi="Arial" w:cs="Arial"/>
          <w:sz w:val="20"/>
          <w:szCs w:val="20"/>
        </w:rPr>
        <w:t>1º</w:t>
      </w:r>
      <w:r w:rsidR="00210E53" w:rsidRPr="00210E53">
        <w:rPr>
          <w:rFonts w:ascii="Arial" w:hAnsi="Arial" w:cs="Arial"/>
          <w:sz w:val="20"/>
          <w:szCs w:val="20"/>
        </w:rPr>
        <w:t xml:space="preserve"> e 3</w:t>
      </w:r>
      <w:r w:rsidR="00210E53">
        <w:rPr>
          <w:rFonts w:ascii="Arial" w:hAnsi="Arial" w:cs="Arial"/>
          <w:sz w:val="20"/>
          <w:szCs w:val="20"/>
        </w:rPr>
        <w:t>º</w:t>
      </w:r>
      <w:r w:rsidR="00210E53" w:rsidRPr="00210E53">
        <w:rPr>
          <w:rFonts w:ascii="Arial" w:hAnsi="Arial" w:cs="Arial"/>
          <w:sz w:val="20"/>
          <w:szCs w:val="20"/>
        </w:rPr>
        <w:t xml:space="preserve">, constantes da Lei Complementar n° 140, de </w:t>
      </w:r>
      <w:r w:rsidR="00210E53">
        <w:rPr>
          <w:rFonts w:ascii="Arial" w:hAnsi="Arial" w:cs="Arial"/>
          <w:sz w:val="20"/>
          <w:szCs w:val="20"/>
        </w:rPr>
        <w:t>1º</w:t>
      </w:r>
      <w:r w:rsidR="00210E53" w:rsidRPr="00210E53">
        <w:rPr>
          <w:rFonts w:ascii="Arial" w:hAnsi="Arial" w:cs="Arial"/>
          <w:sz w:val="20"/>
          <w:szCs w:val="20"/>
        </w:rPr>
        <w:t xml:space="preserve"> de julho de 2003, que dispõe sobre concessão real de uso de área de terra que especifica, passam a vigorar com as seguintes modificações:</w:t>
      </w:r>
    </w:p>
    <w:p w:rsidR="00210E53" w:rsidRPr="00210E53" w:rsidRDefault="00210E53" w:rsidP="00210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E53">
        <w:rPr>
          <w:rFonts w:ascii="Arial" w:hAnsi="Arial" w:cs="Arial"/>
          <w:sz w:val="20"/>
          <w:szCs w:val="20"/>
        </w:rPr>
        <w:t xml:space="preserve"> </w:t>
      </w:r>
    </w:p>
    <w:p w:rsidR="00210E53" w:rsidRDefault="00210E53" w:rsidP="00210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</w:t>
      </w:r>
      <w:r w:rsidRPr="00210E53">
        <w:rPr>
          <w:rFonts w:ascii="Arial" w:hAnsi="Arial" w:cs="Arial"/>
          <w:sz w:val="20"/>
          <w:szCs w:val="20"/>
        </w:rPr>
        <w:t xml:space="preserve"> 1º Fica o Executivo Municipal, autorizado a ceder a co</w:t>
      </w:r>
      <w:r>
        <w:rPr>
          <w:rFonts w:ascii="Arial" w:hAnsi="Arial" w:cs="Arial"/>
          <w:sz w:val="20"/>
          <w:szCs w:val="20"/>
        </w:rPr>
        <w:t>ncessão real de uso de 412,00 m²</w:t>
      </w:r>
      <w:r w:rsidRPr="00210E53">
        <w:rPr>
          <w:rFonts w:ascii="Arial" w:hAnsi="Arial" w:cs="Arial"/>
          <w:sz w:val="20"/>
          <w:szCs w:val="20"/>
        </w:rPr>
        <w:t xml:space="preserve"> (quatrocentos e doze metros quadrados) da área de terra pertencente ao patrimônio público, localizado na Rua Maranhão, Jardim </w:t>
      </w:r>
      <w:proofErr w:type="spellStart"/>
      <w:r w:rsidRPr="00210E53">
        <w:rPr>
          <w:rFonts w:ascii="Arial" w:hAnsi="Arial" w:cs="Arial"/>
          <w:sz w:val="20"/>
          <w:szCs w:val="20"/>
        </w:rPr>
        <w:t>Temporim</w:t>
      </w:r>
      <w:proofErr w:type="spellEnd"/>
      <w:r w:rsidRPr="00210E53">
        <w:rPr>
          <w:rFonts w:ascii="Arial" w:hAnsi="Arial" w:cs="Arial"/>
          <w:sz w:val="20"/>
          <w:szCs w:val="20"/>
        </w:rPr>
        <w:t xml:space="preserve">, à </w:t>
      </w:r>
      <w:proofErr w:type="gramStart"/>
      <w:r w:rsidRPr="00210E53">
        <w:rPr>
          <w:rFonts w:ascii="Arial" w:hAnsi="Arial" w:cs="Arial"/>
          <w:sz w:val="20"/>
          <w:szCs w:val="20"/>
        </w:rPr>
        <w:t>"</w:t>
      </w:r>
      <w:r w:rsidRPr="00210E53">
        <w:rPr>
          <w:rFonts w:ascii="Arial" w:hAnsi="Arial" w:cs="Arial"/>
          <w:sz w:val="20"/>
          <w:szCs w:val="20"/>
        </w:rPr>
        <w:t>Assembleia</w:t>
      </w:r>
      <w:r>
        <w:rPr>
          <w:rFonts w:ascii="Arial" w:hAnsi="Arial" w:cs="Arial"/>
          <w:sz w:val="20"/>
          <w:szCs w:val="20"/>
        </w:rPr>
        <w:t xml:space="preserve"> de Deus em São Paulo.</w:t>
      </w:r>
      <w:proofErr w:type="gramEnd"/>
    </w:p>
    <w:p w:rsidR="00210E53" w:rsidRPr="00210E53" w:rsidRDefault="00210E53" w:rsidP="00210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E53">
        <w:rPr>
          <w:rFonts w:ascii="Arial" w:hAnsi="Arial" w:cs="Arial"/>
          <w:sz w:val="20"/>
          <w:szCs w:val="20"/>
        </w:rPr>
        <w:t xml:space="preserve"> </w:t>
      </w:r>
    </w:p>
    <w:p w:rsidR="00210E53" w:rsidRDefault="00210E53" w:rsidP="00210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proofErr w:type="gramStart"/>
      <w:r>
        <w:rPr>
          <w:rFonts w:ascii="Arial" w:hAnsi="Arial" w:cs="Arial"/>
          <w:sz w:val="20"/>
          <w:szCs w:val="20"/>
        </w:rPr>
        <w:t>3º</w:t>
      </w:r>
      <w:r w:rsidRPr="00210E53">
        <w:rPr>
          <w:rFonts w:ascii="Arial" w:hAnsi="Arial" w:cs="Arial"/>
          <w:sz w:val="20"/>
          <w:szCs w:val="20"/>
        </w:rPr>
        <w:t xml:space="preserve"> A concessão de que trata esta Lei será por trinta (30) anos, renováveis por períodos iguais e sucessivos."</w:t>
      </w:r>
      <w:proofErr w:type="gramEnd"/>
    </w:p>
    <w:p w:rsidR="00210E53" w:rsidRPr="00210E53" w:rsidRDefault="00210E53" w:rsidP="00210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0E53" w:rsidRDefault="00210E53" w:rsidP="00210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E53">
        <w:rPr>
          <w:rFonts w:ascii="Arial" w:hAnsi="Arial" w:cs="Arial"/>
          <w:b/>
          <w:sz w:val="20"/>
          <w:szCs w:val="20"/>
        </w:rPr>
        <w:t>Art. 2º</w:t>
      </w:r>
      <w:r w:rsidRPr="00210E53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</w:t>
      </w:r>
    </w:p>
    <w:p w:rsidR="00210E53" w:rsidRPr="00210E53" w:rsidRDefault="00210E53" w:rsidP="00210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10E53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210E53">
        <w:rPr>
          <w:rFonts w:ascii="Arial" w:hAnsi="Arial" w:cs="Arial"/>
          <w:sz w:val="20"/>
          <w:szCs w:val="20"/>
        </w:rPr>
        <w:t>fevereiro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210E53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A2" w:rsidRDefault="00776CA2" w:rsidP="009243B3">
      <w:pPr>
        <w:spacing w:after="0" w:line="240" w:lineRule="auto"/>
      </w:pPr>
      <w:r>
        <w:separator/>
      </w:r>
    </w:p>
  </w:endnote>
  <w:endnote w:type="continuationSeparator" w:id="0">
    <w:p w:rsidR="00776CA2" w:rsidRDefault="00776C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A2" w:rsidRDefault="00776CA2" w:rsidP="009243B3">
      <w:pPr>
        <w:spacing w:after="0" w:line="240" w:lineRule="auto"/>
      </w:pPr>
      <w:r>
        <w:separator/>
      </w:r>
    </w:p>
  </w:footnote>
  <w:footnote w:type="continuationSeparator" w:id="0">
    <w:p w:rsidR="00776CA2" w:rsidRDefault="00776C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F15"/>
    <w:rsid w:val="00083DA7"/>
    <w:rsid w:val="0008487F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6CA2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2019-05-10T01:44:00Z</dcterms:created>
  <dcterms:modified xsi:type="dcterms:W3CDTF">2019-05-10T01:50:00Z</dcterms:modified>
</cp:coreProperties>
</file>