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473705">
        <w:rPr>
          <w:rFonts w:ascii="Arial" w:hAnsi="Arial" w:cs="Arial"/>
          <w:b/>
          <w:sz w:val="20"/>
          <w:szCs w:val="20"/>
        </w:rPr>
        <w:t>1</w:t>
      </w:r>
      <w:r w:rsidR="0046161D">
        <w:rPr>
          <w:rFonts w:ascii="Arial" w:hAnsi="Arial" w:cs="Arial"/>
          <w:b/>
          <w:sz w:val="20"/>
          <w:szCs w:val="20"/>
        </w:rPr>
        <w:t>4</w:t>
      </w:r>
      <w:r w:rsidR="0009090A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9090A">
        <w:rPr>
          <w:rFonts w:ascii="Arial" w:hAnsi="Arial" w:cs="Arial"/>
          <w:b/>
          <w:sz w:val="20"/>
          <w:szCs w:val="20"/>
        </w:rPr>
        <w:t>05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9090A">
        <w:rPr>
          <w:rFonts w:ascii="Arial" w:hAnsi="Arial" w:cs="Arial"/>
          <w:b/>
          <w:sz w:val="20"/>
          <w:szCs w:val="20"/>
        </w:rPr>
        <w:t>ABRIL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210E53">
        <w:rPr>
          <w:rFonts w:ascii="Arial" w:hAnsi="Arial" w:cs="Arial"/>
          <w:b/>
          <w:sz w:val="20"/>
          <w:szCs w:val="20"/>
        </w:rPr>
        <w:t>2004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09090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09090A">
        <w:rPr>
          <w:rFonts w:ascii="Arial" w:hAnsi="Arial" w:cs="Arial"/>
          <w:sz w:val="20"/>
          <w:szCs w:val="20"/>
        </w:rPr>
        <w:t>Altera o "caput" do artigo 3</w:t>
      </w:r>
      <w:r>
        <w:rPr>
          <w:rFonts w:ascii="Arial" w:hAnsi="Arial" w:cs="Arial"/>
          <w:sz w:val="20"/>
          <w:szCs w:val="20"/>
        </w:rPr>
        <w:t>º</w:t>
      </w:r>
      <w:r w:rsidRPr="0009090A">
        <w:rPr>
          <w:rFonts w:ascii="Arial" w:hAnsi="Arial" w:cs="Arial"/>
          <w:sz w:val="20"/>
          <w:szCs w:val="20"/>
        </w:rPr>
        <w:t xml:space="preserve"> da Lei Complementar 142/2003</w:t>
      </w:r>
      <w:r w:rsidR="001777CF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B15C06">
        <w:rPr>
          <w:rFonts w:ascii="Arial" w:hAnsi="Arial" w:cs="Arial"/>
          <w:b/>
          <w:sz w:val="20"/>
          <w:szCs w:val="20"/>
        </w:rPr>
        <w:t>NO USO D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B15C06" w:rsidRPr="00B15C06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00616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10941"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 w:rsidR="00510941"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9090A" w:rsidRDefault="007E5ECA" w:rsidP="000909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B15C06">
        <w:rPr>
          <w:rFonts w:ascii="Arial" w:hAnsi="Arial" w:cs="Arial"/>
          <w:sz w:val="20"/>
          <w:szCs w:val="20"/>
        </w:rPr>
        <w:t xml:space="preserve"> </w:t>
      </w:r>
      <w:r w:rsidR="0009090A" w:rsidRPr="0009090A">
        <w:rPr>
          <w:rFonts w:ascii="Arial" w:hAnsi="Arial" w:cs="Arial"/>
          <w:sz w:val="20"/>
          <w:szCs w:val="20"/>
        </w:rPr>
        <w:t>O artigo 3</w:t>
      </w:r>
      <w:r w:rsidR="0009090A">
        <w:rPr>
          <w:rFonts w:ascii="Arial" w:hAnsi="Arial" w:cs="Arial"/>
          <w:sz w:val="20"/>
          <w:szCs w:val="20"/>
        </w:rPr>
        <w:t>º</w:t>
      </w:r>
      <w:r w:rsidR="0009090A" w:rsidRPr="0009090A">
        <w:rPr>
          <w:rFonts w:ascii="Arial" w:hAnsi="Arial" w:cs="Arial"/>
          <w:sz w:val="20"/>
          <w:szCs w:val="20"/>
        </w:rPr>
        <w:t xml:space="preserve"> da Lei Complementar n° 142, de 19 de dezembro de 2003, passa a vigorar com a seguinte redação:</w:t>
      </w:r>
    </w:p>
    <w:p w:rsidR="0009090A" w:rsidRPr="0009090A" w:rsidRDefault="0009090A" w:rsidP="000909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090A" w:rsidRPr="0009090A" w:rsidRDefault="0009090A" w:rsidP="000909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"Art. 3º</w:t>
      </w:r>
      <w:r w:rsidRPr="0009090A">
        <w:rPr>
          <w:rFonts w:ascii="Arial" w:hAnsi="Arial" w:cs="Arial"/>
          <w:sz w:val="20"/>
          <w:szCs w:val="20"/>
        </w:rPr>
        <w:t xml:space="preserve"> O serviço considera-se prestado e o imposto devido no </w:t>
      </w:r>
      <w:r w:rsidRPr="0009090A">
        <w:rPr>
          <w:rFonts w:ascii="Arial" w:hAnsi="Arial" w:cs="Arial"/>
          <w:sz w:val="20"/>
          <w:szCs w:val="20"/>
        </w:rPr>
        <w:t>local</w:t>
      </w:r>
      <w:r w:rsidRPr="0009090A">
        <w:rPr>
          <w:rFonts w:ascii="Arial" w:hAnsi="Arial" w:cs="Arial"/>
          <w:sz w:val="20"/>
          <w:szCs w:val="20"/>
        </w:rPr>
        <w:t xml:space="preserve"> do estabelecimento do prestador, exceto nas hipóteses previstas nos incisos I à XX, quando o imposto será devido no local:</w:t>
      </w:r>
    </w:p>
    <w:p w:rsidR="0009090A" w:rsidRDefault="0009090A" w:rsidP="000909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End"/>
    </w:p>
    <w:p w:rsidR="0009090A" w:rsidRPr="0009090A" w:rsidRDefault="0009090A" w:rsidP="000909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090A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– (...);</w:t>
      </w:r>
    </w:p>
    <w:p w:rsidR="0009090A" w:rsidRPr="0009090A" w:rsidRDefault="0009090A" w:rsidP="000909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090A">
        <w:rPr>
          <w:rFonts w:ascii="Arial" w:hAnsi="Arial" w:cs="Arial"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– (...);</w:t>
      </w:r>
    </w:p>
    <w:p w:rsidR="0009090A" w:rsidRDefault="0009090A" w:rsidP="000909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090A">
        <w:rPr>
          <w:rFonts w:ascii="Arial" w:hAnsi="Arial" w:cs="Arial"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 xml:space="preserve"> – (...);</w:t>
      </w:r>
    </w:p>
    <w:p w:rsidR="0009090A" w:rsidRPr="0009090A" w:rsidRDefault="0009090A" w:rsidP="000909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(...);</w:t>
      </w:r>
    </w:p>
    <w:p w:rsidR="0009090A" w:rsidRDefault="0009090A" w:rsidP="000909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090A">
        <w:rPr>
          <w:rFonts w:ascii="Arial" w:hAnsi="Arial" w:cs="Arial"/>
          <w:sz w:val="20"/>
          <w:szCs w:val="20"/>
        </w:rPr>
        <w:t>XIX</w:t>
      </w:r>
      <w:r>
        <w:rPr>
          <w:rFonts w:ascii="Arial" w:hAnsi="Arial" w:cs="Arial"/>
          <w:sz w:val="20"/>
          <w:szCs w:val="20"/>
        </w:rPr>
        <w:t xml:space="preserve"> – (...);</w:t>
      </w:r>
    </w:p>
    <w:p w:rsidR="0009090A" w:rsidRPr="0009090A" w:rsidRDefault="0009090A" w:rsidP="000909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 – (</w:t>
      </w:r>
      <w:proofErr w:type="gramStart"/>
      <w:r>
        <w:rPr>
          <w:rFonts w:ascii="Arial" w:hAnsi="Arial" w:cs="Arial"/>
          <w:sz w:val="20"/>
          <w:szCs w:val="20"/>
        </w:rPr>
        <w:t>...).”</w:t>
      </w:r>
      <w:proofErr w:type="gramEnd"/>
    </w:p>
    <w:p w:rsidR="0009090A" w:rsidRPr="0009090A" w:rsidRDefault="0009090A" w:rsidP="000909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090A" w:rsidRPr="0009090A" w:rsidRDefault="0009090A" w:rsidP="000909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090A">
        <w:rPr>
          <w:rFonts w:ascii="Arial" w:hAnsi="Arial" w:cs="Arial"/>
          <w:b/>
          <w:sz w:val="20"/>
          <w:szCs w:val="20"/>
        </w:rPr>
        <w:t>Art. 2º</w:t>
      </w:r>
      <w:r w:rsidRPr="0009090A">
        <w:rPr>
          <w:rFonts w:ascii="Arial" w:hAnsi="Arial" w:cs="Arial"/>
          <w:sz w:val="20"/>
          <w:szCs w:val="20"/>
        </w:rPr>
        <w:t xml:space="preserve"> Esta Lei Complementar entrará em </w:t>
      </w:r>
      <w:r>
        <w:rPr>
          <w:rFonts w:ascii="Arial" w:hAnsi="Arial" w:cs="Arial"/>
          <w:sz w:val="20"/>
          <w:szCs w:val="20"/>
        </w:rPr>
        <w:t>vigor na data de sua publicação.</w:t>
      </w:r>
    </w:p>
    <w:p w:rsidR="00210E53" w:rsidRPr="00210E53" w:rsidRDefault="00210E53" w:rsidP="000909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436E" w:rsidRPr="00521A20" w:rsidRDefault="0006436E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9090A">
        <w:rPr>
          <w:rFonts w:ascii="Arial" w:hAnsi="Arial" w:cs="Arial"/>
          <w:sz w:val="20"/>
          <w:szCs w:val="20"/>
        </w:rPr>
        <w:t>05</w:t>
      </w:r>
      <w:r>
        <w:rPr>
          <w:rFonts w:ascii="Arial" w:hAnsi="Arial" w:cs="Arial"/>
          <w:sz w:val="20"/>
          <w:szCs w:val="20"/>
        </w:rPr>
        <w:t xml:space="preserve"> de </w:t>
      </w:r>
      <w:r w:rsidR="0009090A">
        <w:rPr>
          <w:rFonts w:ascii="Arial" w:hAnsi="Arial" w:cs="Arial"/>
          <w:sz w:val="20"/>
          <w:szCs w:val="20"/>
        </w:rPr>
        <w:t xml:space="preserve">abril </w:t>
      </w:r>
      <w:r>
        <w:rPr>
          <w:rFonts w:ascii="Arial" w:hAnsi="Arial" w:cs="Arial"/>
          <w:sz w:val="20"/>
          <w:szCs w:val="20"/>
        </w:rPr>
        <w:t xml:space="preserve">de </w:t>
      </w:r>
      <w:r w:rsidR="008A2086">
        <w:rPr>
          <w:rFonts w:ascii="Arial" w:hAnsi="Arial" w:cs="Arial"/>
          <w:sz w:val="20"/>
          <w:szCs w:val="20"/>
        </w:rPr>
        <w:t>200</w:t>
      </w:r>
      <w:r w:rsidR="00210E53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086" w:rsidRPr="00815017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1FDD" w:rsidRDefault="00D71FDD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2086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09090A" w:rsidRDefault="0009090A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090A" w:rsidRDefault="0009090A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090A" w:rsidRDefault="0009090A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  <w:bookmarkStart w:id="0" w:name="_GoBack"/>
      <w:bookmarkEnd w:id="0"/>
    </w:p>
    <w:p w:rsidR="0009090A" w:rsidRDefault="0009090A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964294" w:rsidRDefault="0096429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64294" w:rsidRDefault="0096429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4EA" w:rsidRDefault="00AE34EA" w:rsidP="009243B3">
      <w:pPr>
        <w:spacing w:after="0" w:line="240" w:lineRule="auto"/>
      </w:pPr>
      <w:r>
        <w:separator/>
      </w:r>
    </w:p>
  </w:endnote>
  <w:endnote w:type="continuationSeparator" w:id="0">
    <w:p w:rsidR="00AE34EA" w:rsidRDefault="00AE34E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4EA" w:rsidRDefault="00AE34EA" w:rsidP="009243B3">
      <w:pPr>
        <w:spacing w:after="0" w:line="240" w:lineRule="auto"/>
      </w:pPr>
      <w:r>
        <w:separator/>
      </w:r>
    </w:p>
  </w:footnote>
  <w:footnote w:type="continuationSeparator" w:id="0">
    <w:p w:rsidR="00AE34EA" w:rsidRDefault="00AE34E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11BAC"/>
    <w:rsid w:val="000229CA"/>
    <w:rsid w:val="00041101"/>
    <w:rsid w:val="00046C5E"/>
    <w:rsid w:val="0006436E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E1467"/>
    <w:rsid w:val="0012547D"/>
    <w:rsid w:val="0012556D"/>
    <w:rsid w:val="00156B9F"/>
    <w:rsid w:val="0017627F"/>
    <w:rsid w:val="001777CF"/>
    <w:rsid w:val="00180017"/>
    <w:rsid w:val="001A4A55"/>
    <w:rsid w:val="001B3140"/>
    <w:rsid w:val="001B3BD4"/>
    <w:rsid w:val="001B7C58"/>
    <w:rsid w:val="001C3277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61409"/>
    <w:rsid w:val="00293F09"/>
    <w:rsid w:val="002A6DED"/>
    <w:rsid w:val="002A6F7B"/>
    <w:rsid w:val="002C6E96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C0805"/>
    <w:rsid w:val="003D55A4"/>
    <w:rsid w:val="003D7FCC"/>
    <w:rsid w:val="003E64D8"/>
    <w:rsid w:val="003F0F0E"/>
    <w:rsid w:val="003F13C3"/>
    <w:rsid w:val="003F4DB4"/>
    <w:rsid w:val="00435B45"/>
    <w:rsid w:val="0046161D"/>
    <w:rsid w:val="00473705"/>
    <w:rsid w:val="00475E5E"/>
    <w:rsid w:val="0048361F"/>
    <w:rsid w:val="004955F0"/>
    <w:rsid w:val="004A4C2A"/>
    <w:rsid w:val="004A7210"/>
    <w:rsid w:val="004B7B3E"/>
    <w:rsid w:val="004D172F"/>
    <w:rsid w:val="004D4933"/>
    <w:rsid w:val="004D4C0B"/>
    <w:rsid w:val="004D7C09"/>
    <w:rsid w:val="004E6F49"/>
    <w:rsid w:val="004F2740"/>
    <w:rsid w:val="004F7E07"/>
    <w:rsid w:val="00501F30"/>
    <w:rsid w:val="00510941"/>
    <w:rsid w:val="00521A20"/>
    <w:rsid w:val="00532C37"/>
    <w:rsid w:val="0054520A"/>
    <w:rsid w:val="005672CB"/>
    <w:rsid w:val="00583289"/>
    <w:rsid w:val="005A1528"/>
    <w:rsid w:val="005A317C"/>
    <w:rsid w:val="005B3F4C"/>
    <w:rsid w:val="005B4E07"/>
    <w:rsid w:val="005C1B98"/>
    <w:rsid w:val="005C7FC7"/>
    <w:rsid w:val="005D762E"/>
    <w:rsid w:val="005F3A88"/>
    <w:rsid w:val="00631585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E6CD6"/>
    <w:rsid w:val="00702408"/>
    <w:rsid w:val="007167F9"/>
    <w:rsid w:val="00770BAA"/>
    <w:rsid w:val="00777E90"/>
    <w:rsid w:val="00784749"/>
    <w:rsid w:val="0078679C"/>
    <w:rsid w:val="007A16E3"/>
    <w:rsid w:val="007A2407"/>
    <w:rsid w:val="007C13DF"/>
    <w:rsid w:val="007E070B"/>
    <w:rsid w:val="007E5ECA"/>
    <w:rsid w:val="007E7FF7"/>
    <w:rsid w:val="0081386B"/>
    <w:rsid w:val="00815017"/>
    <w:rsid w:val="0082154A"/>
    <w:rsid w:val="00826443"/>
    <w:rsid w:val="00830FB1"/>
    <w:rsid w:val="0083796D"/>
    <w:rsid w:val="00846DC3"/>
    <w:rsid w:val="00855D61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A1756"/>
    <w:rsid w:val="009A2FE0"/>
    <w:rsid w:val="009A3D2C"/>
    <w:rsid w:val="009B2245"/>
    <w:rsid w:val="009B2934"/>
    <w:rsid w:val="009C1236"/>
    <w:rsid w:val="009C5378"/>
    <w:rsid w:val="009D1CB8"/>
    <w:rsid w:val="009E38BD"/>
    <w:rsid w:val="009E6101"/>
    <w:rsid w:val="009F6656"/>
    <w:rsid w:val="009F73DF"/>
    <w:rsid w:val="00A118A9"/>
    <w:rsid w:val="00A2219E"/>
    <w:rsid w:val="00A26636"/>
    <w:rsid w:val="00A30383"/>
    <w:rsid w:val="00A50E5C"/>
    <w:rsid w:val="00A51268"/>
    <w:rsid w:val="00A51866"/>
    <w:rsid w:val="00A66289"/>
    <w:rsid w:val="00A7233A"/>
    <w:rsid w:val="00A90EE6"/>
    <w:rsid w:val="00A93F2E"/>
    <w:rsid w:val="00AA0F48"/>
    <w:rsid w:val="00AB1088"/>
    <w:rsid w:val="00AC4600"/>
    <w:rsid w:val="00AC6123"/>
    <w:rsid w:val="00AE19E8"/>
    <w:rsid w:val="00AE226A"/>
    <w:rsid w:val="00AE34E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905D5"/>
    <w:rsid w:val="00BA335F"/>
    <w:rsid w:val="00BA6DAD"/>
    <w:rsid w:val="00BB7B73"/>
    <w:rsid w:val="00BC1266"/>
    <w:rsid w:val="00BC3027"/>
    <w:rsid w:val="00BC4C2B"/>
    <w:rsid w:val="00BC54F0"/>
    <w:rsid w:val="00BE4517"/>
    <w:rsid w:val="00BE7C9D"/>
    <w:rsid w:val="00BF41E7"/>
    <w:rsid w:val="00C03D90"/>
    <w:rsid w:val="00C05430"/>
    <w:rsid w:val="00C07847"/>
    <w:rsid w:val="00C276DF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A75D1"/>
    <w:rsid w:val="00DA7D32"/>
    <w:rsid w:val="00DD0994"/>
    <w:rsid w:val="00DE571C"/>
    <w:rsid w:val="00E03E00"/>
    <w:rsid w:val="00E14834"/>
    <w:rsid w:val="00E25E08"/>
    <w:rsid w:val="00E36FFA"/>
    <w:rsid w:val="00E55B53"/>
    <w:rsid w:val="00E60260"/>
    <w:rsid w:val="00E7247F"/>
    <w:rsid w:val="00EA43EE"/>
    <w:rsid w:val="00EC5676"/>
    <w:rsid w:val="00EC5C60"/>
    <w:rsid w:val="00EC6E09"/>
    <w:rsid w:val="00ED7CDF"/>
    <w:rsid w:val="00EE0FBE"/>
    <w:rsid w:val="00EE3A16"/>
    <w:rsid w:val="00EE50BB"/>
    <w:rsid w:val="00EF2C6B"/>
    <w:rsid w:val="00EF62CB"/>
    <w:rsid w:val="00F02B54"/>
    <w:rsid w:val="00F04EDA"/>
    <w:rsid w:val="00F303FD"/>
    <w:rsid w:val="00F362B3"/>
    <w:rsid w:val="00F409DF"/>
    <w:rsid w:val="00F41D7F"/>
    <w:rsid w:val="00F4474F"/>
    <w:rsid w:val="00F676D3"/>
    <w:rsid w:val="00F86179"/>
    <w:rsid w:val="00F9339F"/>
    <w:rsid w:val="00FB40DC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2019-05-10T01:51:00Z</dcterms:created>
  <dcterms:modified xsi:type="dcterms:W3CDTF">2019-05-10T01:56:00Z</dcterms:modified>
</cp:coreProperties>
</file>