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586D60">
        <w:rPr>
          <w:rFonts w:ascii="Arial" w:hAnsi="Arial" w:cs="Arial"/>
          <w:b/>
          <w:sz w:val="20"/>
          <w:szCs w:val="20"/>
        </w:rPr>
        <w:t>5</w:t>
      </w:r>
      <w:r w:rsidR="003F1286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1286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F1286">
        <w:rPr>
          <w:rFonts w:ascii="Arial" w:hAnsi="Arial" w:cs="Arial"/>
          <w:b/>
          <w:sz w:val="20"/>
          <w:szCs w:val="20"/>
        </w:rPr>
        <w:t>DEZ</w:t>
      </w:r>
      <w:r w:rsidR="004E6B17">
        <w:rPr>
          <w:rFonts w:ascii="Arial" w:hAnsi="Arial" w:cs="Arial"/>
          <w:b/>
          <w:sz w:val="20"/>
          <w:szCs w:val="20"/>
        </w:rPr>
        <w:t xml:space="preserve">EMBRO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F128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3F1286">
        <w:rPr>
          <w:rFonts w:ascii="Arial" w:hAnsi="Arial" w:cs="Arial"/>
          <w:b/>
          <w:sz w:val="20"/>
          <w:szCs w:val="20"/>
        </w:rPr>
        <w:t>E SU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3F1286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286" w:rsidRDefault="007E5ECA" w:rsidP="00AD30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3F1286">
        <w:rPr>
          <w:rFonts w:ascii="Arial" w:hAnsi="Arial" w:cs="Arial"/>
          <w:sz w:val="20"/>
          <w:szCs w:val="20"/>
        </w:rPr>
        <w:t xml:space="preserve">O </w:t>
      </w:r>
      <w:r w:rsidR="003F1286">
        <w:rPr>
          <w:rFonts w:ascii="Arial" w:hAnsi="Arial" w:cs="Arial"/>
          <w:sz w:val="20"/>
          <w:szCs w:val="20"/>
        </w:rPr>
        <w:t>Sistema de Zoneamento do Município</w:t>
      </w:r>
      <w:r w:rsidR="003F1286">
        <w:rPr>
          <w:rFonts w:ascii="Arial" w:hAnsi="Arial" w:cs="Arial"/>
          <w:sz w:val="20"/>
          <w:szCs w:val="20"/>
        </w:rPr>
        <w:t xml:space="preserve"> de que trata a Lei nº 1057, de 08 de março de 1978 e, constante da planta de locação e delimitação, que faz parte da Lei nº 1112, de 05 de novembro de 1979, passa a vigorar com a seguinte modificação:</w:t>
      </w:r>
    </w:p>
    <w:p w:rsidR="003F1286" w:rsidRDefault="003F1286" w:rsidP="00AD30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3F1286" w:rsidP="00AD30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 – Fica incluída na Zona Residencial do Município, área de terra constante da Quadra 35, localizada entre as Ruas </w:t>
      </w:r>
      <w:proofErr w:type="spellStart"/>
      <w:r>
        <w:rPr>
          <w:rFonts w:ascii="Arial" w:hAnsi="Arial" w:cs="Arial"/>
          <w:sz w:val="20"/>
          <w:szCs w:val="20"/>
        </w:rPr>
        <w:t>Gothard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Kaesemodel</w:t>
      </w:r>
      <w:proofErr w:type="spellEnd"/>
      <w:r>
        <w:rPr>
          <w:rFonts w:ascii="Arial" w:hAnsi="Arial" w:cs="Arial"/>
          <w:sz w:val="20"/>
          <w:szCs w:val="20"/>
        </w:rPr>
        <w:t xml:space="preserve"> Junior, Floriano Peixoto, Duque de Caxias e Armênia,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, configurada no Memorial Descritivo e Croqui, anexos I e II, que passam a fazer parte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>integrante desta Lei</w:t>
      </w:r>
      <w:r w:rsidR="00AD30A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  <w:r w:rsidR="00586D60" w:rsidRPr="00586D60">
        <w:rPr>
          <w:rFonts w:ascii="Arial" w:hAnsi="Arial" w:cs="Arial"/>
          <w:sz w:val="20"/>
          <w:szCs w:val="20"/>
        </w:rPr>
        <w:t> 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Esta Lei </w:t>
      </w:r>
      <w:r w:rsidR="00BA03D8">
        <w:rPr>
          <w:rFonts w:ascii="Arial" w:hAnsi="Arial" w:cs="Arial"/>
          <w:sz w:val="20"/>
          <w:szCs w:val="20"/>
        </w:rPr>
        <w:t xml:space="preserve">Complementar </w:t>
      </w:r>
      <w:r w:rsidRPr="00586D60">
        <w:rPr>
          <w:rFonts w:ascii="Arial" w:hAnsi="Arial" w:cs="Arial"/>
          <w:sz w:val="20"/>
          <w:szCs w:val="20"/>
        </w:rPr>
        <w:t>entra</w:t>
      </w:r>
      <w:r w:rsidR="00483C1F">
        <w:rPr>
          <w:rFonts w:ascii="Arial" w:hAnsi="Arial" w:cs="Arial"/>
          <w:sz w:val="20"/>
          <w:szCs w:val="20"/>
        </w:rPr>
        <w:t xml:space="preserve">rá </w:t>
      </w:r>
      <w:r w:rsidRPr="00586D60">
        <w:rPr>
          <w:rFonts w:ascii="Arial" w:hAnsi="Arial" w:cs="Arial"/>
          <w:sz w:val="20"/>
          <w:szCs w:val="20"/>
        </w:rPr>
        <w:t>em vigor na data de sua</w:t>
      </w:r>
      <w:r>
        <w:rPr>
          <w:rFonts w:ascii="Arial" w:hAnsi="Arial" w:cs="Arial"/>
          <w:sz w:val="20"/>
          <w:szCs w:val="20"/>
        </w:rPr>
        <w:t xml:space="preserve"> publicação</w:t>
      </w:r>
      <w:r w:rsidR="00483C1F">
        <w:rPr>
          <w:rFonts w:ascii="Arial" w:hAnsi="Arial" w:cs="Arial"/>
          <w:sz w:val="20"/>
          <w:szCs w:val="20"/>
        </w:rPr>
        <w:t>,</w:t>
      </w:r>
      <w:r w:rsidR="00BA03D8">
        <w:rPr>
          <w:rFonts w:ascii="Arial" w:hAnsi="Arial" w:cs="Arial"/>
          <w:sz w:val="20"/>
          <w:szCs w:val="20"/>
        </w:rPr>
        <w:t xml:space="preserve">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3F1286">
        <w:rPr>
          <w:rFonts w:ascii="Arial" w:hAnsi="Arial" w:cs="Arial"/>
          <w:sz w:val="20"/>
          <w:szCs w:val="20"/>
        </w:rPr>
        <w:t>28</w:t>
      </w:r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3F1286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Pr="002C7AE2">
        <w:rPr>
          <w:rFonts w:ascii="Arial" w:hAnsi="Arial" w:cs="Arial"/>
          <w:sz w:val="20"/>
          <w:szCs w:val="20"/>
        </w:rPr>
        <w:t xml:space="preserve"> de 2004.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586D6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</w:t>
      </w:r>
      <w:r w:rsidR="009172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FERNANDES CHACON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="002C7AE2">
        <w:rPr>
          <w:rFonts w:ascii="Arial" w:hAnsi="Arial" w:cs="Arial"/>
          <w:sz w:val="20"/>
          <w:szCs w:val="20"/>
        </w:rPr>
        <w:t xml:space="preserve"> </w:t>
      </w:r>
    </w:p>
    <w:p w:rsidR="00D71FDD" w:rsidRDefault="0053732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Obras e Serv. Municipais</w:t>
      </w: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B6" w:rsidRDefault="00067AB6" w:rsidP="009243B3">
      <w:pPr>
        <w:spacing w:after="0" w:line="240" w:lineRule="auto"/>
      </w:pPr>
      <w:r>
        <w:separator/>
      </w:r>
    </w:p>
  </w:endnote>
  <w:endnote w:type="continuationSeparator" w:id="0">
    <w:p w:rsidR="00067AB6" w:rsidRDefault="00067A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B6" w:rsidRDefault="00067AB6" w:rsidP="009243B3">
      <w:pPr>
        <w:spacing w:after="0" w:line="240" w:lineRule="auto"/>
      </w:pPr>
      <w:r>
        <w:separator/>
      </w:r>
    </w:p>
  </w:footnote>
  <w:footnote w:type="continuationSeparator" w:id="0">
    <w:p w:rsidR="00067AB6" w:rsidRDefault="00067A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AB6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93F09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2019-05-11T15:38:00Z</dcterms:created>
  <dcterms:modified xsi:type="dcterms:W3CDTF">2019-05-11T15:44:00Z</dcterms:modified>
</cp:coreProperties>
</file>