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E87EDB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E87EDB">
        <w:rPr>
          <w:rFonts w:ascii="Arial" w:hAnsi="Arial" w:cs="Arial"/>
          <w:b/>
          <w:sz w:val="20"/>
          <w:szCs w:val="20"/>
        </w:rPr>
        <w:t>2</w:t>
      </w:r>
      <w:proofErr w:type="gramEnd"/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7EDB">
        <w:rPr>
          <w:rFonts w:ascii="Arial" w:hAnsi="Arial" w:cs="Arial"/>
          <w:b/>
          <w:sz w:val="20"/>
          <w:szCs w:val="20"/>
        </w:rPr>
        <w:t>MARÇO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r w:rsidR="00E87EDB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87ED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</w:t>
      </w:r>
      <w:r w:rsidR="003F1286">
        <w:rPr>
          <w:rFonts w:ascii="Arial" w:hAnsi="Arial" w:cs="Arial"/>
          <w:sz w:val="20"/>
          <w:szCs w:val="20"/>
        </w:rPr>
        <w:t xml:space="preserve"> do Sistema de Zoneamento do Município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3F1286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3F1286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286" w:rsidRDefault="007E5ECA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3F1286">
        <w:rPr>
          <w:rFonts w:ascii="Arial" w:hAnsi="Arial" w:cs="Arial"/>
          <w:sz w:val="20"/>
          <w:szCs w:val="20"/>
        </w:rPr>
        <w:t xml:space="preserve">O Sistema de Zoneamento do Município </w:t>
      </w:r>
      <w:r w:rsidR="00E87EDB">
        <w:rPr>
          <w:rFonts w:ascii="Arial" w:hAnsi="Arial" w:cs="Arial"/>
          <w:sz w:val="20"/>
          <w:szCs w:val="20"/>
        </w:rPr>
        <w:t xml:space="preserve">de que trata a Lei nº 1057, de </w:t>
      </w:r>
      <w:proofErr w:type="gramStart"/>
      <w:r w:rsidR="003F1286">
        <w:rPr>
          <w:rFonts w:ascii="Arial" w:hAnsi="Arial" w:cs="Arial"/>
          <w:sz w:val="20"/>
          <w:szCs w:val="20"/>
        </w:rPr>
        <w:t>8</w:t>
      </w:r>
      <w:proofErr w:type="gramEnd"/>
      <w:r w:rsidR="003F1286">
        <w:rPr>
          <w:rFonts w:ascii="Arial" w:hAnsi="Arial" w:cs="Arial"/>
          <w:sz w:val="20"/>
          <w:szCs w:val="20"/>
        </w:rPr>
        <w:t xml:space="preserve"> de março de 1978 e, constante da planta de locação e delimitação, que faz parte da Lei nº 1</w:t>
      </w:r>
      <w:r w:rsidR="00E87EDB">
        <w:rPr>
          <w:rFonts w:ascii="Arial" w:hAnsi="Arial" w:cs="Arial"/>
          <w:sz w:val="20"/>
          <w:szCs w:val="20"/>
        </w:rPr>
        <w:t xml:space="preserve">.112, de </w:t>
      </w:r>
      <w:r w:rsidR="003F1286">
        <w:rPr>
          <w:rFonts w:ascii="Arial" w:hAnsi="Arial" w:cs="Arial"/>
          <w:sz w:val="20"/>
          <w:szCs w:val="20"/>
        </w:rPr>
        <w:t>5 de novembro de 1979, passa a vigorar com a seguinte modificação:</w:t>
      </w:r>
    </w:p>
    <w:p w:rsidR="003F1286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3F1286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 – Fica incluída na Zona </w:t>
      </w:r>
      <w:r w:rsidR="00E87EDB">
        <w:rPr>
          <w:rFonts w:ascii="Arial" w:hAnsi="Arial" w:cs="Arial"/>
          <w:sz w:val="20"/>
          <w:szCs w:val="20"/>
        </w:rPr>
        <w:t>Industrial</w:t>
      </w:r>
      <w:r>
        <w:rPr>
          <w:rFonts w:ascii="Arial" w:hAnsi="Arial" w:cs="Arial"/>
          <w:sz w:val="20"/>
          <w:szCs w:val="20"/>
        </w:rPr>
        <w:t xml:space="preserve"> do Município, área de terra </w:t>
      </w:r>
      <w:r w:rsidR="00E87EDB">
        <w:rPr>
          <w:rFonts w:ascii="Arial" w:hAnsi="Arial" w:cs="Arial"/>
          <w:sz w:val="20"/>
          <w:szCs w:val="20"/>
        </w:rPr>
        <w:t xml:space="preserve">existente à Rua </w:t>
      </w:r>
      <w:proofErr w:type="spellStart"/>
      <w:r w:rsidR="00E87EDB">
        <w:rPr>
          <w:rFonts w:ascii="Arial" w:hAnsi="Arial" w:cs="Arial"/>
          <w:sz w:val="20"/>
          <w:szCs w:val="20"/>
        </w:rPr>
        <w:t>Masato</w:t>
      </w:r>
      <w:proofErr w:type="spellEnd"/>
      <w:r w:rsidR="00E87EDB">
        <w:rPr>
          <w:rFonts w:ascii="Arial" w:hAnsi="Arial" w:cs="Arial"/>
          <w:sz w:val="20"/>
          <w:szCs w:val="20"/>
        </w:rPr>
        <w:t xml:space="preserve"> Sakai, confluência com a Avenida Presidente Tancredo de Almeida Neves, Vila São Miguel, neste Município</w:t>
      </w:r>
      <w:r>
        <w:rPr>
          <w:rFonts w:ascii="Arial" w:hAnsi="Arial" w:cs="Arial"/>
          <w:sz w:val="20"/>
          <w:szCs w:val="20"/>
        </w:rPr>
        <w:t xml:space="preserve">, </w:t>
      </w:r>
      <w:r w:rsidR="00E87EDB">
        <w:rPr>
          <w:rFonts w:ascii="Arial" w:hAnsi="Arial" w:cs="Arial"/>
          <w:sz w:val="20"/>
          <w:szCs w:val="20"/>
        </w:rPr>
        <w:t>conforme consta d</w:t>
      </w:r>
      <w:r>
        <w:rPr>
          <w:rFonts w:ascii="Arial" w:hAnsi="Arial" w:cs="Arial"/>
          <w:sz w:val="20"/>
          <w:szCs w:val="20"/>
        </w:rPr>
        <w:t>o Memorial Descritivo e Croqui, anexos I e II, que passam a fazer parte integrante desta Lei</w:t>
      </w:r>
      <w:r w:rsidR="00AD30AC"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  <w:r w:rsidR="00586D60"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Pr="00586D60">
        <w:rPr>
          <w:rFonts w:ascii="Arial" w:hAnsi="Arial" w:cs="Arial"/>
          <w:sz w:val="20"/>
          <w:szCs w:val="20"/>
        </w:rPr>
        <w:t>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Pr="00586D60">
        <w:rPr>
          <w:rFonts w:ascii="Arial" w:hAnsi="Arial" w:cs="Arial"/>
          <w:sz w:val="20"/>
          <w:szCs w:val="20"/>
        </w:rPr>
        <w:t>em vigor na data de sua</w:t>
      </w:r>
      <w:r>
        <w:rPr>
          <w:rFonts w:ascii="Arial" w:hAnsi="Arial" w:cs="Arial"/>
          <w:sz w:val="20"/>
          <w:szCs w:val="20"/>
        </w:rPr>
        <w:t xml:space="preserve"> publicação</w:t>
      </w:r>
      <w:r w:rsidR="00483C1F">
        <w:rPr>
          <w:rFonts w:ascii="Arial" w:hAnsi="Arial" w:cs="Arial"/>
          <w:sz w:val="20"/>
          <w:szCs w:val="20"/>
        </w:rPr>
        <w:t>,</w:t>
      </w:r>
      <w:r w:rsidR="00BA03D8">
        <w:rPr>
          <w:rFonts w:ascii="Arial" w:hAnsi="Arial" w:cs="Arial"/>
          <w:sz w:val="20"/>
          <w:szCs w:val="20"/>
        </w:rPr>
        <w:t xml:space="preserve">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="003F1286">
        <w:rPr>
          <w:rFonts w:ascii="Arial" w:hAnsi="Arial" w:cs="Arial"/>
          <w:sz w:val="20"/>
          <w:szCs w:val="20"/>
        </w:rPr>
        <w:t>2</w:t>
      </w:r>
      <w:proofErr w:type="gramEnd"/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E87EDB">
        <w:rPr>
          <w:rFonts w:ascii="Arial" w:hAnsi="Arial" w:cs="Arial"/>
          <w:sz w:val="20"/>
          <w:szCs w:val="20"/>
        </w:rPr>
        <w:t>março</w:t>
      </w:r>
      <w:r w:rsidRPr="002C7AE2">
        <w:rPr>
          <w:rFonts w:ascii="Arial" w:hAnsi="Arial" w:cs="Arial"/>
          <w:sz w:val="20"/>
          <w:szCs w:val="20"/>
        </w:rPr>
        <w:t xml:space="preserve"> de 200</w:t>
      </w:r>
      <w:r w:rsidR="00E87EDB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Pr="00815017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87EDB" w:rsidRDefault="00E87EDB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na Secret</w:t>
      </w:r>
      <w:r>
        <w:rPr>
          <w:rFonts w:ascii="Arial" w:hAnsi="Arial" w:cs="Arial"/>
          <w:sz w:val="20"/>
          <w:szCs w:val="20"/>
        </w:rPr>
        <w:t xml:space="preserve">aria Municipal da Administração </w:t>
      </w:r>
      <w:r>
        <w:rPr>
          <w:rFonts w:ascii="Arial" w:hAnsi="Arial" w:cs="Arial"/>
          <w:sz w:val="20"/>
          <w:szCs w:val="20"/>
        </w:rPr>
        <w:t>– Departamento de Administr</w:t>
      </w:r>
      <w:r>
        <w:rPr>
          <w:rFonts w:ascii="Arial" w:hAnsi="Arial" w:cs="Arial"/>
          <w:sz w:val="20"/>
          <w:szCs w:val="20"/>
        </w:rPr>
        <w:t>ação e publicado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E87EDB" w:rsidRDefault="00E87EDB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  <w:bookmarkStart w:id="0" w:name="_GoBack"/>
      <w:bookmarkEnd w:id="0"/>
    </w:p>
    <w:p w:rsidR="00E87EDB" w:rsidRDefault="00E87EDB" w:rsidP="00E87E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ecretária</w:t>
      </w:r>
      <w:r>
        <w:rPr>
          <w:rFonts w:ascii="Arial" w:hAnsi="Arial" w:cs="Arial"/>
          <w:sz w:val="20"/>
          <w:szCs w:val="20"/>
        </w:rPr>
        <w:t xml:space="preserve">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37" w:rsidRDefault="003E0F37" w:rsidP="009243B3">
      <w:pPr>
        <w:spacing w:after="0" w:line="240" w:lineRule="auto"/>
      </w:pPr>
      <w:r>
        <w:separator/>
      </w:r>
    </w:p>
  </w:endnote>
  <w:endnote w:type="continuationSeparator" w:id="0">
    <w:p w:rsidR="003E0F37" w:rsidRDefault="003E0F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37" w:rsidRDefault="003E0F37" w:rsidP="009243B3">
      <w:pPr>
        <w:spacing w:after="0" w:line="240" w:lineRule="auto"/>
      </w:pPr>
      <w:r>
        <w:separator/>
      </w:r>
    </w:p>
  </w:footnote>
  <w:footnote w:type="continuationSeparator" w:id="0">
    <w:p w:rsidR="003E0F37" w:rsidRDefault="003E0F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AB6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0F37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87EDB"/>
    <w:rsid w:val="00EA43EE"/>
    <w:rsid w:val="00EC5676"/>
    <w:rsid w:val="00EC5C60"/>
    <w:rsid w:val="00EC6E09"/>
    <w:rsid w:val="00ED1627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2019-05-12T00:05:00Z</dcterms:created>
  <dcterms:modified xsi:type="dcterms:W3CDTF">2019-05-12T00:11:00Z</dcterms:modified>
</cp:coreProperties>
</file>