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180, DE 19 DE DEZEMBRO DE </w:t>
      </w:r>
      <w:proofErr w:type="gramStart"/>
      <w:r w:rsidRPr="00F11B4E">
        <w:rPr>
          <w:rFonts w:ascii="Arial" w:hAnsi="Arial" w:cs="Arial"/>
          <w:b/>
          <w:sz w:val="20"/>
          <w:szCs w:val="20"/>
        </w:rPr>
        <w:t>2006</w:t>
      </w:r>
      <w:proofErr w:type="gramEnd"/>
    </w:p>
    <w:p w:rsidR="009A60AF" w:rsidRPr="00F11B4E" w:rsidRDefault="00F11B4E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A60AF" w:rsidRPr="00F11B4E">
        <w:rPr>
          <w:rFonts w:ascii="Arial" w:hAnsi="Arial" w:cs="Arial"/>
          <w:sz w:val="20"/>
          <w:szCs w:val="20"/>
        </w:rPr>
        <w:t xml:space="preserve">ntroduz modificações que especifica no texto </w:t>
      </w:r>
      <w:r>
        <w:rPr>
          <w:rFonts w:ascii="Arial" w:hAnsi="Arial" w:cs="Arial"/>
          <w:sz w:val="20"/>
          <w:szCs w:val="20"/>
        </w:rPr>
        <w:t>da Lei Complementar n° 165/2005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9A60AF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A Lei Complementar n° 165, de </w:t>
      </w:r>
      <w:proofErr w:type="gramStart"/>
      <w:r w:rsidRPr="00F11B4E">
        <w:rPr>
          <w:rFonts w:ascii="Arial" w:hAnsi="Arial" w:cs="Arial"/>
          <w:sz w:val="20"/>
          <w:szCs w:val="20"/>
        </w:rPr>
        <w:t>3</w:t>
      </w:r>
      <w:proofErr w:type="gramEnd"/>
      <w:r w:rsidRPr="00F11B4E">
        <w:rPr>
          <w:rFonts w:ascii="Arial" w:hAnsi="Arial" w:cs="Arial"/>
          <w:sz w:val="20"/>
          <w:szCs w:val="20"/>
        </w:rPr>
        <w:t xml:space="preserve"> de outubro de 2005, que dispõe sobre a Estrutura Organizacional da Administração Direta do Município de Ferraz de Vasconcelos, cria os cargos em comissão necessários à implantação do novo desenho administrativo e dá outras providências, passa a vigorar com as seguintes alterações: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I -</w:t>
      </w:r>
      <w:r>
        <w:rPr>
          <w:rFonts w:ascii="Arial" w:hAnsi="Arial" w:cs="Arial"/>
          <w:sz w:val="20"/>
          <w:szCs w:val="20"/>
        </w:rPr>
        <w:t xml:space="preserve"> f</w:t>
      </w:r>
      <w:r w:rsidR="009A60AF" w:rsidRPr="00F11B4E">
        <w:rPr>
          <w:rFonts w:ascii="Arial" w:hAnsi="Arial" w:cs="Arial"/>
          <w:sz w:val="20"/>
          <w:szCs w:val="20"/>
        </w:rPr>
        <w:t>ica acrescentado ao Art. 21, da Secretaria Municipal de Governo, o seguinte inciso: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9A60AF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 w:rsidRPr="00F11B4E">
        <w:rPr>
          <w:rFonts w:ascii="Arial" w:hAnsi="Arial" w:cs="Arial"/>
          <w:sz w:val="20"/>
          <w:szCs w:val="20"/>
        </w:rPr>
        <w:t>"Art. 21</w:t>
      </w:r>
      <w:r w:rsidR="00F11B4E">
        <w:rPr>
          <w:rFonts w:ascii="Arial" w:hAnsi="Arial" w:cs="Arial"/>
          <w:sz w:val="20"/>
          <w:szCs w:val="20"/>
        </w:rPr>
        <w:t>.</w:t>
      </w:r>
      <w:proofErr w:type="gramEnd"/>
      <w:r w:rsidRPr="00F11B4E">
        <w:rPr>
          <w:rFonts w:ascii="Arial" w:hAnsi="Arial" w:cs="Arial"/>
          <w:sz w:val="20"/>
          <w:szCs w:val="20"/>
        </w:rPr>
        <w:t xml:space="preserve"> </w:t>
      </w:r>
      <w:r w:rsidR="00F11B4E">
        <w:rPr>
          <w:rFonts w:ascii="Arial" w:hAnsi="Arial" w:cs="Arial"/>
          <w:sz w:val="20"/>
          <w:szCs w:val="20"/>
        </w:rPr>
        <w:t>(</w:t>
      </w:r>
      <w:r w:rsidRPr="00F11B4E">
        <w:rPr>
          <w:rFonts w:ascii="Arial" w:hAnsi="Arial" w:cs="Arial"/>
          <w:sz w:val="20"/>
          <w:szCs w:val="20"/>
        </w:rPr>
        <w:t>...</w:t>
      </w:r>
      <w:r w:rsidR="00F11B4E">
        <w:rPr>
          <w:rFonts w:ascii="Arial" w:hAnsi="Arial" w:cs="Arial"/>
          <w:sz w:val="20"/>
          <w:szCs w:val="20"/>
        </w:rPr>
        <w:t>)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9A60AF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F11B4E">
        <w:rPr>
          <w:rFonts w:ascii="Arial" w:hAnsi="Arial" w:cs="Arial"/>
          <w:sz w:val="20"/>
          <w:szCs w:val="20"/>
        </w:rPr>
        <w:t>XV</w:t>
      </w:r>
      <w:r w:rsidR="00F11B4E">
        <w:rPr>
          <w:rFonts w:ascii="Arial" w:hAnsi="Arial" w:cs="Arial"/>
          <w:sz w:val="20"/>
          <w:szCs w:val="20"/>
        </w:rPr>
        <w:t>II</w:t>
      </w:r>
      <w:r w:rsidRPr="00F11B4E">
        <w:rPr>
          <w:rFonts w:ascii="Arial" w:hAnsi="Arial" w:cs="Arial"/>
          <w:sz w:val="20"/>
          <w:szCs w:val="20"/>
        </w:rPr>
        <w:t>l</w:t>
      </w:r>
      <w:proofErr w:type="spellEnd"/>
      <w:proofErr w:type="gramEnd"/>
      <w:r w:rsidR="00F11B4E">
        <w:rPr>
          <w:rFonts w:ascii="Arial" w:hAnsi="Arial" w:cs="Arial"/>
          <w:sz w:val="20"/>
          <w:szCs w:val="20"/>
        </w:rPr>
        <w:t xml:space="preserve"> </w:t>
      </w:r>
      <w:r w:rsidRPr="00F11B4E">
        <w:rPr>
          <w:rFonts w:ascii="Arial" w:hAnsi="Arial" w:cs="Arial"/>
          <w:sz w:val="20"/>
          <w:szCs w:val="20"/>
        </w:rPr>
        <w:t>- coordenar, supervisionar e encaminhar para as providências cabíveis as atividades desenvolvidas peia Corregedoria Geral da Guarda Municipal de Ferraz de Vasconcelos."</w:t>
      </w:r>
    </w:p>
    <w:p w:rsidR="00893531" w:rsidRDefault="00893531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893531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9A60AF" w:rsidRPr="00F11B4E">
        <w:rPr>
          <w:rFonts w:ascii="Arial" w:hAnsi="Arial" w:cs="Arial"/>
          <w:sz w:val="20"/>
          <w:szCs w:val="20"/>
        </w:rPr>
        <w:t xml:space="preserve"> - Fica acrescentado ao § 1</w:t>
      </w:r>
      <w:r>
        <w:rPr>
          <w:rFonts w:ascii="Arial" w:hAnsi="Arial" w:cs="Arial"/>
          <w:sz w:val="20"/>
          <w:szCs w:val="20"/>
        </w:rPr>
        <w:t>º</w:t>
      </w:r>
      <w:r w:rsidR="009A60AF" w:rsidRPr="00F11B4E">
        <w:rPr>
          <w:rFonts w:ascii="Arial" w:hAnsi="Arial" w:cs="Arial"/>
          <w:sz w:val="20"/>
          <w:szCs w:val="20"/>
        </w:rPr>
        <w:t xml:space="preserve"> do ar</w:t>
      </w:r>
      <w:r>
        <w:rPr>
          <w:rFonts w:ascii="Arial" w:hAnsi="Arial" w:cs="Arial"/>
          <w:sz w:val="20"/>
          <w:szCs w:val="20"/>
        </w:rPr>
        <w:t xml:space="preserve">t. 21, inciso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VI</w:t>
      </w:r>
      <w:r w:rsidR="009A60AF" w:rsidRPr="00F11B4E">
        <w:rPr>
          <w:rFonts w:ascii="Arial" w:hAnsi="Arial" w:cs="Arial"/>
          <w:sz w:val="20"/>
          <w:szCs w:val="20"/>
        </w:rPr>
        <w:t>l</w:t>
      </w:r>
      <w:proofErr w:type="spellEnd"/>
      <w:proofErr w:type="gramEnd"/>
      <w:r w:rsidR="009A60AF" w:rsidRPr="00F11B4E">
        <w:rPr>
          <w:rFonts w:ascii="Arial" w:hAnsi="Arial" w:cs="Arial"/>
          <w:sz w:val="20"/>
          <w:szCs w:val="20"/>
        </w:rPr>
        <w:t xml:space="preserve"> da Secretaria Municipal de Governo, a seguinte </w:t>
      </w:r>
      <w:r w:rsidRPr="00F11B4E">
        <w:rPr>
          <w:rFonts w:ascii="Arial" w:hAnsi="Arial" w:cs="Arial"/>
          <w:sz w:val="20"/>
          <w:szCs w:val="20"/>
        </w:rPr>
        <w:t>alínea</w:t>
      </w:r>
      <w:r w:rsidR="009A60AF" w:rsidRPr="00F11B4E">
        <w:rPr>
          <w:rFonts w:ascii="Arial" w:hAnsi="Arial" w:cs="Arial"/>
          <w:sz w:val="20"/>
          <w:szCs w:val="20"/>
        </w:rPr>
        <w:t>:</w:t>
      </w:r>
    </w:p>
    <w:p w:rsidR="00893531" w:rsidRPr="00F11B4E" w:rsidRDefault="00893531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21. </w:t>
      </w:r>
      <w:proofErr w:type="gramStart"/>
      <w:r>
        <w:rPr>
          <w:rFonts w:ascii="Arial" w:hAnsi="Arial" w:cs="Arial"/>
          <w:sz w:val="20"/>
          <w:szCs w:val="20"/>
        </w:rPr>
        <w:t>(</w:t>
      </w:r>
      <w:r w:rsidR="009A60AF" w:rsidRPr="00F11B4E">
        <w:rPr>
          <w:rFonts w:ascii="Arial" w:hAnsi="Arial" w:cs="Arial"/>
          <w:sz w:val="20"/>
          <w:szCs w:val="20"/>
        </w:rPr>
        <w:t xml:space="preserve"> </w:t>
      </w:r>
      <w:proofErr w:type="gramEnd"/>
      <w:r w:rsidR="009A60AF" w:rsidRPr="00F11B4E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)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§ 1</w:t>
      </w:r>
      <w:r w:rsidR="00893531">
        <w:rPr>
          <w:rFonts w:ascii="Arial" w:hAnsi="Arial" w:cs="Arial"/>
          <w:sz w:val="20"/>
          <w:szCs w:val="20"/>
        </w:rPr>
        <w:t>º (...)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 xml:space="preserve">d) Corregedoria Geral da Guarda </w:t>
      </w:r>
      <w:r w:rsidR="00893531" w:rsidRPr="00F11B4E">
        <w:rPr>
          <w:rFonts w:ascii="Arial" w:hAnsi="Arial" w:cs="Arial"/>
          <w:sz w:val="20"/>
          <w:szCs w:val="20"/>
        </w:rPr>
        <w:t>Municipal</w:t>
      </w:r>
      <w:r w:rsidRPr="00F11B4E">
        <w:rPr>
          <w:rFonts w:ascii="Arial" w:hAnsi="Arial" w:cs="Arial"/>
          <w:sz w:val="20"/>
          <w:szCs w:val="20"/>
        </w:rPr>
        <w:t xml:space="preserve"> de Ferraz de</w:t>
      </w:r>
      <w:r w:rsidR="00893531">
        <w:rPr>
          <w:rFonts w:ascii="Arial" w:hAnsi="Arial" w:cs="Arial"/>
          <w:sz w:val="20"/>
          <w:szCs w:val="20"/>
        </w:rPr>
        <w:t xml:space="preserve"> </w:t>
      </w:r>
      <w:r w:rsidRPr="00F11B4E">
        <w:rPr>
          <w:rFonts w:ascii="Arial" w:hAnsi="Arial" w:cs="Arial"/>
          <w:sz w:val="20"/>
          <w:szCs w:val="20"/>
        </w:rPr>
        <w:t>Vasconcelos.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- O Anexo IV,</w:t>
      </w:r>
      <w:r w:rsidR="009A60AF" w:rsidRPr="00F11B4E">
        <w:rPr>
          <w:rFonts w:ascii="Arial" w:hAnsi="Arial" w:cs="Arial"/>
          <w:sz w:val="20"/>
          <w:szCs w:val="20"/>
        </w:rPr>
        <w:t xml:space="preserve"> referente </w:t>
      </w:r>
      <w:r>
        <w:rPr>
          <w:rFonts w:ascii="Arial" w:hAnsi="Arial" w:cs="Arial"/>
          <w:sz w:val="20"/>
          <w:szCs w:val="20"/>
        </w:rPr>
        <w:t>ao ORGANOGRAMA, passa a vigorar: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2º</w:t>
      </w:r>
      <w:r w:rsidR="009A60AF" w:rsidRPr="00F11B4E"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contrário. 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 xml:space="preserve">Ferraz de Vasconcelos, 19 de dezembro de </w:t>
      </w:r>
      <w:proofErr w:type="gramStart"/>
      <w:r w:rsidRPr="00F11B4E">
        <w:rPr>
          <w:rFonts w:ascii="Arial" w:hAnsi="Arial" w:cs="Arial"/>
          <w:sz w:val="20"/>
          <w:szCs w:val="20"/>
        </w:rPr>
        <w:t>200</w:t>
      </w:r>
      <w:r w:rsidR="00893531">
        <w:rPr>
          <w:rFonts w:ascii="Arial" w:hAnsi="Arial" w:cs="Arial"/>
          <w:sz w:val="20"/>
          <w:szCs w:val="20"/>
        </w:rPr>
        <w:t>6</w:t>
      </w:r>
      <w:proofErr w:type="gramEnd"/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FC5" w:rsidRDefault="00015FC5" w:rsidP="009243B3">
      <w:pPr>
        <w:spacing w:after="0" w:line="240" w:lineRule="auto"/>
      </w:pPr>
      <w:r>
        <w:separator/>
      </w:r>
    </w:p>
  </w:endnote>
  <w:endnote w:type="continuationSeparator" w:id="0">
    <w:p w:rsidR="00015FC5" w:rsidRDefault="00015F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FC5" w:rsidRDefault="00015FC5" w:rsidP="009243B3">
      <w:pPr>
        <w:spacing w:after="0" w:line="240" w:lineRule="auto"/>
      </w:pPr>
      <w:r>
        <w:separator/>
      </w:r>
    </w:p>
  </w:footnote>
  <w:footnote w:type="continuationSeparator" w:id="0">
    <w:p w:rsidR="00015FC5" w:rsidRDefault="00015F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2019-05-13T18:12:00Z</dcterms:created>
  <dcterms:modified xsi:type="dcterms:W3CDTF">2019-05-21T02:38:00Z</dcterms:modified>
</cp:coreProperties>
</file>