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LEI COMPLEMENTAR N° 18</w:t>
      </w:r>
      <w:r w:rsidR="00BF2E75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>, DE 1</w:t>
      </w:r>
      <w:r w:rsidR="00643BF9">
        <w:rPr>
          <w:rFonts w:ascii="Arial" w:hAnsi="Arial" w:cs="Arial"/>
          <w:b/>
          <w:sz w:val="20"/>
          <w:szCs w:val="20"/>
        </w:rPr>
        <w:t>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643BF9">
        <w:rPr>
          <w:rFonts w:ascii="Arial" w:hAnsi="Arial" w:cs="Arial"/>
          <w:b/>
          <w:sz w:val="20"/>
          <w:szCs w:val="20"/>
        </w:rPr>
        <w:t>JANEIRO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Pr="00F11B4E">
        <w:rPr>
          <w:rFonts w:ascii="Arial" w:hAnsi="Arial" w:cs="Arial"/>
          <w:b/>
          <w:sz w:val="20"/>
          <w:szCs w:val="20"/>
        </w:rPr>
        <w:t>200</w:t>
      </w:r>
      <w:r w:rsidR="00643BF9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A60AF" w:rsidRPr="00F11B4E" w:rsidRDefault="00643BF9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F2E75">
        <w:rPr>
          <w:rFonts w:ascii="Arial" w:hAnsi="Arial" w:cs="Arial"/>
          <w:sz w:val="20"/>
          <w:szCs w:val="20"/>
        </w:rPr>
        <w:t>concessão de direito real de uso de área de terra que especifica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9A60AF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643BF9">
        <w:rPr>
          <w:rFonts w:ascii="Arial" w:hAnsi="Arial" w:cs="Arial"/>
          <w:sz w:val="20"/>
          <w:szCs w:val="20"/>
        </w:rPr>
        <w:t xml:space="preserve">Fica </w:t>
      </w:r>
      <w:r w:rsidR="00BF2E75">
        <w:rPr>
          <w:rFonts w:ascii="Arial" w:hAnsi="Arial" w:cs="Arial"/>
          <w:sz w:val="20"/>
          <w:szCs w:val="20"/>
        </w:rPr>
        <w:t xml:space="preserve">o Executivo </w:t>
      </w:r>
      <w:r w:rsidR="00643BF9">
        <w:rPr>
          <w:rFonts w:ascii="Arial" w:hAnsi="Arial" w:cs="Arial"/>
          <w:sz w:val="20"/>
          <w:szCs w:val="20"/>
        </w:rPr>
        <w:t>Municipal</w:t>
      </w:r>
      <w:r w:rsidR="00BF2E75">
        <w:rPr>
          <w:rFonts w:ascii="Arial" w:hAnsi="Arial" w:cs="Arial"/>
          <w:sz w:val="20"/>
          <w:szCs w:val="20"/>
        </w:rPr>
        <w:t>, autorizado a proceder a concessão de direito real de uso de 1.177,40m² (um mil, cento e setenta e sete metros e quarenta centímetros quadrados) de área</w:t>
      </w:r>
      <w:r w:rsidR="00643BF9">
        <w:rPr>
          <w:rFonts w:ascii="Arial" w:hAnsi="Arial" w:cs="Arial"/>
          <w:sz w:val="20"/>
          <w:szCs w:val="20"/>
        </w:rPr>
        <w:t xml:space="preserve"> de </w:t>
      </w:r>
      <w:r w:rsidR="00BF2E75">
        <w:rPr>
          <w:rFonts w:ascii="Arial" w:hAnsi="Arial" w:cs="Arial"/>
          <w:sz w:val="20"/>
          <w:szCs w:val="20"/>
        </w:rPr>
        <w:t xml:space="preserve">terra pertencente ao patrimônio público, localizado na Rua Guarani, Vila Santo Antônio, destinado </w:t>
      </w:r>
      <w:proofErr w:type="gramStart"/>
      <w:r w:rsidR="00BF2E75">
        <w:rPr>
          <w:rFonts w:ascii="Arial" w:hAnsi="Arial" w:cs="Arial"/>
          <w:sz w:val="20"/>
          <w:szCs w:val="20"/>
        </w:rPr>
        <w:t>ao “Cento Cultural e Esportivo</w:t>
      </w:r>
      <w:proofErr w:type="gramEnd"/>
      <w:r w:rsidR="00BF2E75">
        <w:rPr>
          <w:rFonts w:ascii="Arial" w:hAnsi="Arial" w:cs="Arial"/>
          <w:sz w:val="20"/>
          <w:szCs w:val="20"/>
        </w:rPr>
        <w:t xml:space="preserve"> Fé e Cidadania – C</w:t>
      </w:r>
      <w:r w:rsidR="00735B93">
        <w:rPr>
          <w:rFonts w:ascii="Arial" w:hAnsi="Arial" w:cs="Arial"/>
          <w:sz w:val="20"/>
          <w:szCs w:val="20"/>
        </w:rPr>
        <w:t>.</w:t>
      </w:r>
      <w:r w:rsidR="00BF2E75">
        <w:rPr>
          <w:rFonts w:ascii="Arial" w:hAnsi="Arial" w:cs="Arial"/>
          <w:sz w:val="20"/>
          <w:szCs w:val="20"/>
        </w:rPr>
        <w:t>C</w:t>
      </w:r>
      <w:r w:rsidR="00735B93">
        <w:rPr>
          <w:rFonts w:ascii="Arial" w:hAnsi="Arial" w:cs="Arial"/>
          <w:sz w:val="20"/>
          <w:szCs w:val="20"/>
        </w:rPr>
        <w:t>.</w:t>
      </w:r>
      <w:r w:rsidR="00BF2E75">
        <w:rPr>
          <w:rFonts w:ascii="Arial" w:hAnsi="Arial" w:cs="Arial"/>
          <w:sz w:val="20"/>
          <w:szCs w:val="20"/>
        </w:rPr>
        <w:t>E</w:t>
      </w:r>
      <w:r w:rsidR="00735B93">
        <w:rPr>
          <w:rFonts w:ascii="Arial" w:hAnsi="Arial" w:cs="Arial"/>
          <w:sz w:val="20"/>
          <w:szCs w:val="20"/>
        </w:rPr>
        <w:t>.</w:t>
      </w:r>
      <w:r w:rsidR="00BF2E75">
        <w:rPr>
          <w:rFonts w:ascii="Arial" w:hAnsi="Arial" w:cs="Arial"/>
          <w:sz w:val="20"/>
          <w:szCs w:val="20"/>
        </w:rPr>
        <w:t>F</w:t>
      </w:r>
      <w:r w:rsidR="00735B9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BF2E75">
        <w:rPr>
          <w:rFonts w:ascii="Arial" w:hAnsi="Arial" w:cs="Arial"/>
          <w:sz w:val="20"/>
          <w:szCs w:val="20"/>
        </w:rPr>
        <w:t>C”.</w:t>
      </w:r>
    </w:p>
    <w:p w:rsidR="00BF2E75" w:rsidRDefault="00BF2E75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E75" w:rsidRDefault="00BF2E75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E7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área objeto da presente concessão está descrita e delimitada conforme constam do croqui e memorial descritivo, anexos “I” e “II”, respectivamente que passam a fazer patê integrante desta Lei.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3BF9" w:rsidRDefault="00893531" w:rsidP="00BF2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</w:t>
      </w:r>
      <w:r w:rsidR="00BF2E75">
        <w:rPr>
          <w:rFonts w:ascii="Arial" w:hAnsi="Arial" w:cs="Arial"/>
          <w:sz w:val="20"/>
          <w:szCs w:val="20"/>
        </w:rPr>
        <w:t>Fica condicionado que “Centro Cultural e Esportivo Fé e Cidadania – C.C.E.F.C.”</w:t>
      </w:r>
      <w:proofErr w:type="gramStart"/>
      <w:r w:rsidR="00BF2E75">
        <w:rPr>
          <w:rFonts w:ascii="Arial" w:hAnsi="Arial" w:cs="Arial"/>
          <w:sz w:val="20"/>
          <w:szCs w:val="20"/>
        </w:rPr>
        <w:t>, compromete-se</w:t>
      </w:r>
      <w:proofErr w:type="gramEnd"/>
      <w:r w:rsidR="00BF2E75">
        <w:rPr>
          <w:rFonts w:ascii="Arial" w:hAnsi="Arial" w:cs="Arial"/>
          <w:sz w:val="20"/>
          <w:szCs w:val="20"/>
        </w:rPr>
        <w:t xml:space="preserve"> a edificar, na área objeto da presente cessão as construções necessárias para seu pleno funcionamento de acordo com as normas estatutárias, observando-se</w:t>
      </w:r>
      <w:r w:rsidR="007C4106">
        <w:rPr>
          <w:rFonts w:ascii="Arial" w:hAnsi="Arial" w:cs="Arial"/>
          <w:sz w:val="20"/>
          <w:szCs w:val="20"/>
        </w:rPr>
        <w:t xml:space="preserve"> as legislações e posturas afins, assim como a legislação sanitária</w:t>
      </w:r>
      <w:r w:rsidR="00643BF9">
        <w:rPr>
          <w:rFonts w:ascii="Arial" w:hAnsi="Arial" w:cs="Arial"/>
          <w:sz w:val="20"/>
          <w:szCs w:val="20"/>
        </w:rPr>
        <w:t>.</w:t>
      </w:r>
    </w:p>
    <w:p w:rsidR="00643BF9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4106" w:rsidRP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7C4106">
        <w:rPr>
          <w:rFonts w:ascii="Arial" w:hAnsi="Arial" w:cs="Arial"/>
          <w:sz w:val="20"/>
          <w:szCs w:val="20"/>
        </w:rPr>
        <w:t>As construções, precedidas de aprovação dos projetos pela Municipalidade deverão ser iniciadas no prazo máximo de três (3) anos e concluídas no máximo em cinco (5) anos, contados a partir da assinatura do termo próprio de cessão.</w:t>
      </w:r>
    </w:p>
    <w:p w:rsid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4106" w:rsidRP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7C4106">
        <w:rPr>
          <w:rFonts w:ascii="Arial" w:hAnsi="Arial" w:cs="Arial"/>
          <w:sz w:val="20"/>
          <w:szCs w:val="20"/>
        </w:rPr>
        <w:t>A referida área reverterá ao patrimônio público municipal, independentemente de ação ou interpelação judicial, caso as exigências constantes do parágrafo anterior não sejam atendidas.</w:t>
      </w:r>
    </w:p>
    <w:p w:rsid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4106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D2829">
        <w:rPr>
          <w:rFonts w:ascii="Arial" w:hAnsi="Arial" w:cs="Arial"/>
          <w:sz w:val="20"/>
          <w:szCs w:val="20"/>
        </w:rPr>
        <w:t xml:space="preserve">A </w:t>
      </w:r>
      <w:r w:rsidR="007C4106">
        <w:rPr>
          <w:rFonts w:ascii="Arial" w:hAnsi="Arial" w:cs="Arial"/>
          <w:sz w:val="20"/>
          <w:szCs w:val="20"/>
        </w:rPr>
        <w:t>concessão de que trata esta Lei será por trinta (30) anos renováveis por períodos iguais e sucessivos.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327" w:rsidRDefault="006D2829" w:rsidP="007C4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C4106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</w:t>
      </w:r>
      <w:r w:rsidR="00AD5327">
        <w:rPr>
          <w:rFonts w:ascii="Arial" w:hAnsi="Arial" w:cs="Arial"/>
          <w:sz w:val="20"/>
          <w:szCs w:val="20"/>
        </w:rPr>
        <w:t>.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9B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A60AF" w:rsidRPr="00F11B4E">
        <w:rPr>
          <w:rFonts w:ascii="Arial" w:hAnsi="Arial" w:cs="Arial"/>
          <w:sz w:val="20"/>
          <w:szCs w:val="20"/>
        </w:rPr>
        <w:t xml:space="preserve">Esta Lei Complementar entra em vigor na data de sua publicação, revogadas as disposições em contrário.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10</w:t>
      </w:r>
      <w:r w:rsidR="009A60AF" w:rsidRPr="00F11B4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janeiro</w:t>
      </w:r>
      <w:r w:rsidR="009A60AF" w:rsidRPr="00F11B4E">
        <w:rPr>
          <w:rFonts w:ascii="Arial" w:hAnsi="Arial" w:cs="Arial"/>
          <w:sz w:val="20"/>
          <w:szCs w:val="20"/>
        </w:rPr>
        <w:t xml:space="preserve"> de 200</w:t>
      </w:r>
      <w:r>
        <w:rPr>
          <w:rFonts w:ascii="Arial" w:hAnsi="Arial" w:cs="Arial"/>
          <w:sz w:val="20"/>
          <w:szCs w:val="20"/>
        </w:rPr>
        <w:t>7.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lastRenderedPageBreak/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Pr="00104D08" w:rsidRDefault="009C4597" w:rsidP="009C4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18" w:rsidRDefault="005A7918" w:rsidP="009243B3">
      <w:pPr>
        <w:spacing w:after="0" w:line="240" w:lineRule="auto"/>
      </w:pPr>
      <w:r>
        <w:separator/>
      </w:r>
    </w:p>
  </w:endnote>
  <w:endnote w:type="continuationSeparator" w:id="0">
    <w:p w:rsidR="005A7918" w:rsidRDefault="005A79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18" w:rsidRDefault="005A7918" w:rsidP="009243B3">
      <w:pPr>
        <w:spacing w:after="0" w:line="240" w:lineRule="auto"/>
      </w:pPr>
      <w:r>
        <w:separator/>
      </w:r>
    </w:p>
  </w:footnote>
  <w:footnote w:type="continuationSeparator" w:id="0">
    <w:p w:rsidR="005A7918" w:rsidRDefault="005A79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A7918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369B8"/>
    <w:rsid w:val="00643BF9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2829"/>
    <w:rsid w:val="006D364D"/>
    <w:rsid w:val="006E6CD6"/>
    <w:rsid w:val="00702408"/>
    <w:rsid w:val="00704C89"/>
    <w:rsid w:val="007167F9"/>
    <w:rsid w:val="00735B93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C4106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4597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D5327"/>
    <w:rsid w:val="00AE19E8"/>
    <w:rsid w:val="00AE226A"/>
    <w:rsid w:val="00B04C76"/>
    <w:rsid w:val="00B133FC"/>
    <w:rsid w:val="00B15C06"/>
    <w:rsid w:val="00B215BD"/>
    <w:rsid w:val="00B223E0"/>
    <w:rsid w:val="00B26172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2E75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921A1"/>
    <w:rsid w:val="00DA5393"/>
    <w:rsid w:val="00DA75D1"/>
    <w:rsid w:val="00DA7D32"/>
    <w:rsid w:val="00DD0994"/>
    <w:rsid w:val="00DE571C"/>
    <w:rsid w:val="00E03E00"/>
    <w:rsid w:val="00E14834"/>
    <w:rsid w:val="00E17E55"/>
    <w:rsid w:val="00E25E08"/>
    <w:rsid w:val="00E36FFA"/>
    <w:rsid w:val="00E41EC5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2019-05-22T00:22:00Z</dcterms:created>
  <dcterms:modified xsi:type="dcterms:W3CDTF">2019-05-23T00:21:00Z</dcterms:modified>
</cp:coreProperties>
</file>