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BA4935" w:rsidP="00F11B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 N° 19</w:t>
      </w:r>
      <w:r w:rsidR="00E95252">
        <w:rPr>
          <w:rFonts w:ascii="Arial" w:hAnsi="Arial" w:cs="Arial"/>
          <w:b/>
          <w:sz w:val="20"/>
          <w:szCs w:val="20"/>
        </w:rPr>
        <w:t>0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E95252">
        <w:rPr>
          <w:rFonts w:ascii="Arial" w:hAnsi="Arial" w:cs="Arial"/>
          <w:b/>
          <w:sz w:val="20"/>
          <w:szCs w:val="20"/>
        </w:rPr>
        <w:t>26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95252">
        <w:rPr>
          <w:rFonts w:ascii="Arial" w:hAnsi="Arial" w:cs="Arial"/>
          <w:b/>
          <w:sz w:val="20"/>
          <w:szCs w:val="20"/>
        </w:rPr>
        <w:t>OUTUBRO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643BF9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E95252" w:rsidP="00CD37E6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de percentual máximo a ser criado para cargos que especifica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E95252">
        <w:rPr>
          <w:rFonts w:ascii="Arial" w:hAnsi="Arial" w:cs="Arial"/>
          <w:b/>
          <w:sz w:val="20"/>
          <w:szCs w:val="20"/>
        </w:rPr>
        <w:t>MUNICIPAL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E95252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E95252">
        <w:rPr>
          <w:rFonts w:ascii="Arial" w:hAnsi="Arial" w:cs="Arial"/>
          <w:b/>
          <w:sz w:val="20"/>
          <w:szCs w:val="20"/>
        </w:rPr>
        <w:t>LEGAIS</w:t>
      </w:r>
      <w:r w:rsidRPr="00F11B4E">
        <w:rPr>
          <w:rFonts w:ascii="Arial" w:hAnsi="Arial" w:cs="Arial"/>
          <w:b/>
          <w:sz w:val="20"/>
          <w:szCs w:val="20"/>
        </w:rPr>
        <w:t>;</w:t>
      </w:r>
      <w:bookmarkStart w:id="0" w:name="_GoBack"/>
      <w:bookmarkEnd w:id="0"/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9A60AF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BA4935">
        <w:rPr>
          <w:rFonts w:ascii="Arial" w:hAnsi="Arial" w:cs="Arial"/>
          <w:sz w:val="20"/>
          <w:szCs w:val="20"/>
        </w:rPr>
        <w:t>O</w:t>
      </w:r>
      <w:r w:rsidR="00E95252">
        <w:rPr>
          <w:rFonts w:ascii="Arial" w:hAnsi="Arial" w:cs="Arial"/>
          <w:sz w:val="20"/>
          <w:szCs w:val="20"/>
        </w:rPr>
        <w:t>s</w:t>
      </w:r>
      <w:r w:rsidR="00BA4935">
        <w:rPr>
          <w:rFonts w:ascii="Arial" w:hAnsi="Arial" w:cs="Arial"/>
          <w:sz w:val="20"/>
          <w:szCs w:val="20"/>
        </w:rPr>
        <w:t xml:space="preserve"> </w:t>
      </w:r>
      <w:r w:rsidR="00E95252">
        <w:rPr>
          <w:rFonts w:ascii="Arial" w:hAnsi="Arial" w:cs="Arial"/>
          <w:sz w:val="20"/>
          <w:szCs w:val="20"/>
        </w:rPr>
        <w:t>cargos em comissão, de livre nomeação e exoneração pela administração, serão providos, desde que possível, por servidores ocupantes de cargos de carreira e se destinam exclusivamente às atribuições de direção, chefia e assessoramento e seu quantitativo não poderá ultrapassar a 12% (doze por cento) do número total de cargos efetivos constantes do quadro de pessoal do Executivo Municipal</w:t>
      </w:r>
      <w:r w:rsidR="00BA4935">
        <w:rPr>
          <w:rFonts w:ascii="Arial" w:hAnsi="Arial" w:cs="Arial"/>
          <w:sz w:val="20"/>
          <w:szCs w:val="20"/>
        </w:rPr>
        <w:t>.</w:t>
      </w:r>
    </w:p>
    <w:p w:rsidR="00BF2E75" w:rsidRDefault="00BF2E75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E75" w:rsidRDefault="00BF2E75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E7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E95252">
        <w:rPr>
          <w:rFonts w:ascii="Arial" w:hAnsi="Arial" w:cs="Arial"/>
          <w:sz w:val="20"/>
          <w:szCs w:val="20"/>
        </w:rPr>
        <w:t>O preenchimento desses cargos somente ocorrerá quando houver interesse público</w:t>
      </w:r>
      <w:r>
        <w:rPr>
          <w:rFonts w:ascii="Arial" w:hAnsi="Arial" w:cs="Arial"/>
          <w:sz w:val="20"/>
          <w:szCs w:val="20"/>
        </w:rPr>
        <w:t>.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Esta Lei Complementar entra em </w:t>
      </w:r>
      <w:r w:rsidR="00BA4935">
        <w:rPr>
          <w:rFonts w:ascii="Arial" w:hAnsi="Arial" w:cs="Arial"/>
          <w:sz w:val="20"/>
          <w:szCs w:val="20"/>
        </w:rPr>
        <w:t>vigor na data de sua publicação</w:t>
      </w:r>
      <w:r w:rsidR="00E95252">
        <w:rPr>
          <w:rFonts w:ascii="Arial" w:hAnsi="Arial" w:cs="Arial"/>
          <w:sz w:val="20"/>
          <w:szCs w:val="20"/>
        </w:rPr>
        <w:t>, revogadas as disposições em contrário</w:t>
      </w:r>
      <w:r w:rsidR="009A60AF" w:rsidRPr="00F11B4E">
        <w:rPr>
          <w:rFonts w:ascii="Arial" w:hAnsi="Arial" w:cs="Arial"/>
          <w:sz w:val="20"/>
          <w:szCs w:val="20"/>
        </w:rPr>
        <w:t xml:space="preserve">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95252">
        <w:rPr>
          <w:rFonts w:ascii="Arial" w:hAnsi="Arial" w:cs="Arial"/>
          <w:sz w:val="20"/>
          <w:szCs w:val="20"/>
        </w:rPr>
        <w:t>26</w:t>
      </w:r>
      <w:r w:rsidR="009A60AF" w:rsidRPr="00F11B4E">
        <w:rPr>
          <w:rFonts w:ascii="Arial" w:hAnsi="Arial" w:cs="Arial"/>
          <w:sz w:val="20"/>
          <w:szCs w:val="20"/>
        </w:rPr>
        <w:t xml:space="preserve"> de </w:t>
      </w:r>
      <w:r w:rsidR="00E95252">
        <w:rPr>
          <w:rFonts w:ascii="Arial" w:hAnsi="Arial" w:cs="Arial"/>
          <w:sz w:val="20"/>
          <w:szCs w:val="20"/>
        </w:rPr>
        <w:t>outubro</w:t>
      </w:r>
      <w:r w:rsidR="009A60AF" w:rsidRPr="00F11B4E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5252" w:rsidRPr="00970B46" w:rsidRDefault="00E95252" w:rsidP="00E952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Pr="00104D08" w:rsidRDefault="009C4597" w:rsidP="009C4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60" w:rsidRDefault="00A34660" w:rsidP="009243B3">
      <w:pPr>
        <w:spacing w:after="0" w:line="240" w:lineRule="auto"/>
      </w:pPr>
      <w:r>
        <w:separator/>
      </w:r>
    </w:p>
  </w:endnote>
  <w:endnote w:type="continuationSeparator" w:id="0">
    <w:p w:rsidR="00A34660" w:rsidRDefault="00A346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60" w:rsidRDefault="00A34660" w:rsidP="009243B3">
      <w:pPr>
        <w:spacing w:after="0" w:line="240" w:lineRule="auto"/>
      </w:pPr>
      <w:r>
        <w:separator/>
      </w:r>
    </w:p>
  </w:footnote>
  <w:footnote w:type="continuationSeparator" w:id="0">
    <w:p w:rsidR="00A34660" w:rsidRDefault="00A346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13505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A7918"/>
    <w:rsid w:val="005B3F4C"/>
    <w:rsid w:val="005B4E07"/>
    <w:rsid w:val="005C1B98"/>
    <w:rsid w:val="005C7FC7"/>
    <w:rsid w:val="005D1B8F"/>
    <w:rsid w:val="005D762E"/>
    <w:rsid w:val="005E476B"/>
    <w:rsid w:val="005F3A88"/>
    <w:rsid w:val="00627E2B"/>
    <w:rsid w:val="00631585"/>
    <w:rsid w:val="006369B8"/>
    <w:rsid w:val="00643BF9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2829"/>
    <w:rsid w:val="006D364D"/>
    <w:rsid w:val="006E6CD6"/>
    <w:rsid w:val="00702408"/>
    <w:rsid w:val="00704C89"/>
    <w:rsid w:val="007167F9"/>
    <w:rsid w:val="00735B93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C4106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4597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34660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D5327"/>
    <w:rsid w:val="00AE19E8"/>
    <w:rsid w:val="00AE226A"/>
    <w:rsid w:val="00B04C76"/>
    <w:rsid w:val="00B133FC"/>
    <w:rsid w:val="00B15C06"/>
    <w:rsid w:val="00B215BD"/>
    <w:rsid w:val="00B223E0"/>
    <w:rsid w:val="00B26172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4935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2E75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37E6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921A1"/>
    <w:rsid w:val="00DA5393"/>
    <w:rsid w:val="00DA75D1"/>
    <w:rsid w:val="00DA7D32"/>
    <w:rsid w:val="00DD0994"/>
    <w:rsid w:val="00DE571C"/>
    <w:rsid w:val="00E03E00"/>
    <w:rsid w:val="00E14834"/>
    <w:rsid w:val="00E17E55"/>
    <w:rsid w:val="00E25E08"/>
    <w:rsid w:val="00E36FFA"/>
    <w:rsid w:val="00E41EC5"/>
    <w:rsid w:val="00E55B53"/>
    <w:rsid w:val="00E60260"/>
    <w:rsid w:val="00E7247F"/>
    <w:rsid w:val="00E95252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C8496D5-BFC4-46D2-869C-F156E695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2019-05-23T01:24:00Z</dcterms:created>
  <dcterms:modified xsi:type="dcterms:W3CDTF">2019-06-24T13:40:00Z</dcterms:modified>
</cp:coreProperties>
</file>