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573611">
        <w:rPr>
          <w:rFonts w:ascii="Arial" w:hAnsi="Arial" w:cs="Arial"/>
          <w:b/>
          <w:sz w:val="20"/>
          <w:szCs w:val="20"/>
        </w:rPr>
        <w:t>29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573611">
        <w:rPr>
          <w:rFonts w:ascii="Arial" w:hAnsi="Arial" w:cs="Arial"/>
          <w:b/>
          <w:sz w:val="20"/>
          <w:szCs w:val="20"/>
        </w:rPr>
        <w:t>24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73611"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573611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cargos que especifica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573611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C1E0D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8C1E0D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9A60AF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573611">
        <w:rPr>
          <w:rFonts w:ascii="Arial" w:hAnsi="Arial" w:cs="Arial"/>
          <w:sz w:val="20"/>
          <w:szCs w:val="20"/>
        </w:rPr>
        <w:t>Ficam criados junto à Secretaria Municipal da Educação, 120 (cento e vinte) cargos de Auxiliar de Creche, constantes, do Anexo I – Cargos da Parte Integrante do Quadro de Pessoal da Lei Complementar nº 166, de 3 de outubro de 2005.</w:t>
      </w:r>
    </w:p>
    <w:p w:rsidR="009823E4" w:rsidRPr="00A5501B" w:rsidRDefault="009823E4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3611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573611">
        <w:rPr>
          <w:rFonts w:ascii="Arial" w:hAnsi="Arial" w:cs="Arial"/>
          <w:sz w:val="20"/>
          <w:szCs w:val="20"/>
        </w:rPr>
        <w:t>As despesas decorrentes com a execução da presente Lei correrão à conta de dotações próprias do orçamento.</w:t>
      </w:r>
    </w:p>
    <w:p w:rsidR="00573611" w:rsidRDefault="005736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5736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361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573611">
        <w:rPr>
          <w:rFonts w:ascii="Arial" w:hAnsi="Arial" w:cs="Arial"/>
          <w:sz w:val="20"/>
          <w:szCs w:val="20"/>
        </w:rPr>
        <w:t>24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573611">
        <w:rPr>
          <w:rFonts w:ascii="Arial" w:hAnsi="Arial" w:cs="Arial"/>
          <w:sz w:val="20"/>
          <w:szCs w:val="20"/>
        </w:rPr>
        <w:t>fevereiro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1F37C9" w:rsidRDefault="00A5501B" w:rsidP="001F37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1F37C9" w:rsidRDefault="001F37C9" w:rsidP="001F37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37C9" w:rsidRPr="00104D08" w:rsidRDefault="001F37C9" w:rsidP="001F37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F5" w:rsidRDefault="001E2BF5" w:rsidP="009243B3">
      <w:pPr>
        <w:spacing w:after="0" w:line="240" w:lineRule="auto"/>
      </w:pPr>
      <w:r>
        <w:separator/>
      </w:r>
    </w:p>
  </w:endnote>
  <w:endnote w:type="continuationSeparator" w:id="0">
    <w:p w:rsidR="001E2BF5" w:rsidRDefault="001E2B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F5" w:rsidRDefault="001E2BF5" w:rsidP="009243B3">
      <w:pPr>
        <w:spacing w:after="0" w:line="240" w:lineRule="auto"/>
      </w:pPr>
      <w:r>
        <w:separator/>
      </w:r>
    </w:p>
  </w:footnote>
  <w:footnote w:type="continuationSeparator" w:id="0">
    <w:p w:rsidR="001E2BF5" w:rsidRDefault="001E2B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2BF5"/>
    <w:rsid w:val="001E6101"/>
    <w:rsid w:val="001F18F1"/>
    <w:rsid w:val="001F37C9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1E0D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55E7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D0579E-B676-44A5-9F1D-4ADD65E6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2019-06-01T02:08:00Z</dcterms:created>
  <dcterms:modified xsi:type="dcterms:W3CDTF">2019-06-24T20:33:00Z</dcterms:modified>
</cp:coreProperties>
</file>