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5523F2">
        <w:rPr>
          <w:rFonts w:ascii="Arial" w:hAnsi="Arial" w:cs="Arial"/>
          <w:b/>
          <w:sz w:val="20"/>
          <w:szCs w:val="20"/>
        </w:rPr>
        <w:t>3</w:t>
      </w:r>
      <w:r w:rsidR="00F276B2">
        <w:rPr>
          <w:rFonts w:ascii="Arial" w:hAnsi="Arial" w:cs="Arial"/>
          <w:b/>
          <w:sz w:val="20"/>
          <w:szCs w:val="20"/>
        </w:rPr>
        <w:t>3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F276B2">
        <w:rPr>
          <w:rFonts w:ascii="Arial" w:hAnsi="Arial" w:cs="Arial"/>
          <w:b/>
          <w:sz w:val="20"/>
          <w:szCs w:val="20"/>
        </w:rPr>
        <w:t>22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F276B2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9C25E7" w:rsidP="00522DEC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276B2">
        <w:rPr>
          <w:rFonts w:ascii="Arial" w:hAnsi="Arial" w:cs="Arial"/>
          <w:sz w:val="20"/>
          <w:szCs w:val="20"/>
        </w:rPr>
        <w:t xml:space="preserve">alteração de valores de referencias de vencimentos de cargos em comissão que especifica pertencentes ao quadro da secretaria Municipal de </w:t>
      </w:r>
      <w:r w:rsidR="00F90E0B">
        <w:rPr>
          <w:rFonts w:ascii="Arial" w:hAnsi="Arial" w:cs="Arial"/>
          <w:sz w:val="20"/>
          <w:szCs w:val="20"/>
        </w:rPr>
        <w:t>Educação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573611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F90E0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5F16" w:rsidRDefault="009A60AF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F90E0B">
        <w:rPr>
          <w:rFonts w:ascii="Arial" w:hAnsi="Arial" w:cs="Arial"/>
          <w:sz w:val="20"/>
          <w:szCs w:val="20"/>
        </w:rPr>
        <w:t>Os valores de referencia de vencimento dos cargos em comissão de Supervisor de Ensino e de Diretor de Escola, pertencentes ao quadro da Secretaria Municipal de Educação, a partir de 1º de janeiro do corrente passam a vigorar da forma constante do quadro abaixo:</w:t>
      </w:r>
    </w:p>
    <w:p w:rsidR="00F90E0B" w:rsidRDefault="00F90E0B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62"/>
        <w:gridCol w:w="3298"/>
        <w:gridCol w:w="2263"/>
      </w:tblGrid>
      <w:tr w:rsidR="00F90E0B" w:rsidTr="00F90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0E0B" w:rsidRDefault="00F90E0B" w:rsidP="00F90E0B">
            <w:pPr>
              <w:tabs>
                <w:tab w:val="left" w:pos="71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0E0B" w:rsidRDefault="00F90E0B" w:rsidP="00F90E0B">
            <w:pPr>
              <w:tabs>
                <w:tab w:val="left" w:pos="71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REFERENCIA DE VENCIMENTO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0E0B" w:rsidRDefault="00F90E0B" w:rsidP="00F90E0B">
            <w:pPr>
              <w:tabs>
                <w:tab w:val="left" w:pos="71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VALORES EM REAIS</w:t>
            </w:r>
          </w:p>
        </w:tc>
      </w:tr>
      <w:tr w:rsidR="00F90E0B" w:rsidTr="00F90E0B">
        <w:trPr>
          <w:jc w:val="center"/>
        </w:trPr>
        <w:tc>
          <w:tcPr>
            <w:tcW w:w="0" w:type="auto"/>
          </w:tcPr>
          <w:p w:rsidR="00F90E0B" w:rsidRDefault="00F90E0B" w:rsidP="009C25E7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de Ensino</w:t>
            </w:r>
          </w:p>
        </w:tc>
        <w:tc>
          <w:tcPr>
            <w:tcW w:w="0" w:type="auto"/>
          </w:tcPr>
          <w:p w:rsidR="00F90E0B" w:rsidRDefault="00F90E0B" w:rsidP="00F90E0B">
            <w:pPr>
              <w:tabs>
                <w:tab w:val="left" w:pos="71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ES-CSP</w:t>
            </w:r>
          </w:p>
        </w:tc>
        <w:tc>
          <w:tcPr>
            <w:tcW w:w="0" w:type="auto"/>
          </w:tcPr>
          <w:p w:rsidR="00F90E0B" w:rsidRDefault="00F90E0B" w:rsidP="00F90E0B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3.944,40</w:t>
            </w:r>
          </w:p>
        </w:tc>
      </w:tr>
      <w:tr w:rsidR="00F90E0B" w:rsidTr="00F90E0B">
        <w:trPr>
          <w:jc w:val="center"/>
        </w:trPr>
        <w:tc>
          <w:tcPr>
            <w:tcW w:w="0" w:type="auto"/>
          </w:tcPr>
          <w:p w:rsidR="00F90E0B" w:rsidRDefault="00F90E0B" w:rsidP="009C25E7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de Escola</w:t>
            </w:r>
          </w:p>
        </w:tc>
        <w:tc>
          <w:tcPr>
            <w:tcW w:w="0" w:type="auto"/>
          </w:tcPr>
          <w:p w:rsidR="00F90E0B" w:rsidRDefault="00F90E0B" w:rsidP="00F90E0B">
            <w:pPr>
              <w:tabs>
                <w:tab w:val="left" w:pos="71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ED-CSP</w:t>
            </w:r>
          </w:p>
        </w:tc>
        <w:tc>
          <w:tcPr>
            <w:tcW w:w="0" w:type="auto"/>
          </w:tcPr>
          <w:p w:rsidR="00F90E0B" w:rsidRDefault="00F90E0B" w:rsidP="00F90E0B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3.736,80</w:t>
            </w:r>
          </w:p>
        </w:tc>
      </w:tr>
    </w:tbl>
    <w:p w:rsidR="00F90E0B" w:rsidRDefault="00F90E0B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1269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E81269">
        <w:rPr>
          <w:rFonts w:ascii="Arial" w:hAnsi="Arial" w:cs="Arial"/>
          <w:sz w:val="20"/>
          <w:szCs w:val="20"/>
        </w:rPr>
        <w:t xml:space="preserve">As despesas decorrentes com </w:t>
      </w:r>
      <w:r w:rsidR="00F90E0B">
        <w:rPr>
          <w:rFonts w:ascii="Arial" w:hAnsi="Arial" w:cs="Arial"/>
          <w:sz w:val="20"/>
          <w:szCs w:val="20"/>
        </w:rPr>
        <w:t>a execução da</w:t>
      </w:r>
      <w:r w:rsidR="00E81269">
        <w:rPr>
          <w:rFonts w:ascii="Arial" w:hAnsi="Arial" w:cs="Arial"/>
          <w:sz w:val="20"/>
          <w:szCs w:val="20"/>
        </w:rPr>
        <w:t xml:space="preserve"> presente Lei, correrão a conta de dotações próprias do orçamento.</w:t>
      </w:r>
    </w:p>
    <w:p w:rsidR="00E81269" w:rsidRDefault="00E8126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E8126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126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 xml:space="preserve">, </w:t>
      </w:r>
      <w:r w:rsidR="00F90E0B">
        <w:rPr>
          <w:rFonts w:ascii="Arial" w:hAnsi="Arial" w:cs="Arial"/>
          <w:sz w:val="20"/>
          <w:szCs w:val="20"/>
        </w:rPr>
        <w:t>retroagindo seus efeitos a 1º de janeiro de 2010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0E0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F276B2">
        <w:rPr>
          <w:rFonts w:ascii="Arial" w:hAnsi="Arial" w:cs="Arial"/>
          <w:sz w:val="20"/>
          <w:szCs w:val="20"/>
        </w:rPr>
        <w:t>22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F276B2">
        <w:rPr>
          <w:rFonts w:ascii="Arial" w:hAnsi="Arial" w:cs="Arial"/>
          <w:sz w:val="20"/>
          <w:szCs w:val="20"/>
        </w:rPr>
        <w:t>março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C25E7" w:rsidRDefault="009C25E7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5C2B3F" w:rsidRDefault="00A5501B" w:rsidP="005C2B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5C2B3F" w:rsidRDefault="005C2B3F" w:rsidP="005C2B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2B3F" w:rsidRPr="00104D08" w:rsidRDefault="005C2B3F" w:rsidP="005C2B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20B" w:rsidRDefault="007A120B" w:rsidP="009243B3">
      <w:pPr>
        <w:spacing w:after="0" w:line="240" w:lineRule="auto"/>
      </w:pPr>
      <w:r>
        <w:separator/>
      </w:r>
    </w:p>
  </w:endnote>
  <w:endnote w:type="continuationSeparator" w:id="0">
    <w:p w:rsidR="007A120B" w:rsidRDefault="007A12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20B" w:rsidRDefault="007A120B" w:rsidP="009243B3">
      <w:pPr>
        <w:spacing w:after="0" w:line="240" w:lineRule="auto"/>
      </w:pPr>
      <w:r>
        <w:separator/>
      </w:r>
    </w:p>
  </w:footnote>
  <w:footnote w:type="continuationSeparator" w:id="0">
    <w:p w:rsidR="007A120B" w:rsidRDefault="007A12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52965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56B9F"/>
    <w:rsid w:val="00167BA9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22DE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2B3F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4429B"/>
    <w:rsid w:val="00770BAA"/>
    <w:rsid w:val="00777E90"/>
    <w:rsid w:val="00780A94"/>
    <w:rsid w:val="00784749"/>
    <w:rsid w:val="0078679C"/>
    <w:rsid w:val="0079487F"/>
    <w:rsid w:val="007A120B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1E0D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7E2D62-6707-44A7-AC81-0F53DD56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2019-06-01T03:19:00Z</dcterms:created>
  <dcterms:modified xsi:type="dcterms:W3CDTF">2019-06-24T20:33:00Z</dcterms:modified>
</cp:coreProperties>
</file>