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94799A">
        <w:rPr>
          <w:rFonts w:ascii="Arial" w:hAnsi="Arial" w:cs="Arial"/>
          <w:b/>
          <w:sz w:val="20"/>
          <w:szCs w:val="20"/>
        </w:rPr>
        <w:t>5</w:t>
      </w:r>
      <w:r w:rsidR="00C369F9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9006CF">
        <w:rPr>
          <w:rFonts w:ascii="Arial" w:hAnsi="Arial" w:cs="Arial"/>
          <w:b/>
          <w:sz w:val="20"/>
          <w:szCs w:val="20"/>
        </w:rPr>
        <w:t>26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64130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9006CF" w:rsidP="00007097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d</w:t>
      </w:r>
      <w:r w:rsidR="00007097">
        <w:rPr>
          <w:rFonts w:ascii="Arial" w:hAnsi="Arial" w:cs="Arial"/>
          <w:sz w:val="20"/>
          <w:szCs w:val="20"/>
        </w:rPr>
        <w:t>e Secretaria e dá outras providê</w:t>
      </w:r>
      <w:r>
        <w:rPr>
          <w:rFonts w:ascii="Arial" w:hAnsi="Arial" w:cs="Arial"/>
          <w:sz w:val="20"/>
          <w:szCs w:val="20"/>
        </w:rPr>
        <w:t>ncias correlatas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94799A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799A" w:rsidRDefault="009A60A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>Fica criada a Secretaria Municipal de Segurança e Mobilidade Urbana, que passa a integrar a Administração Pública Direta do Municípi</w:t>
      </w:r>
      <w:r w:rsidR="0094799A">
        <w:rPr>
          <w:rFonts w:ascii="Arial" w:hAnsi="Arial" w:cs="Arial"/>
          <w:sz w:val="20"/>
          <w:szCs w:val="20"/>
        </w:rPr>
        <w:t>o</w:t>
      </w:r>
      <w:r w:rsidR="009006CF">
        <w:rPr>
          <w:rFonts w:ascii="Arial" w:hAnsi="Arial" w:cs="Arial"/>
          <w:sz w:val="20"/>
          <w:szCs w:val="20"/>
        </w:rPr>
        <w:t xml:space="preserve"> de Ferraz de </w:t>
      </w:r>
      <w:r w:rsidR="00EB3011">
        <w:rPr>
          <w:rFonts w:ascii="Arial" w:hAnsi="Arial" w:cs="Arial"/>
          <w:sz w:val="20"/>
          <w:szCs w:val="20"/>
        </w:rPr>
        <w:t>Vasconcelos</w:t>
      </w:r>
      <w:r w:rsidR="009006CF">
        <w:rPr>
          <w:rFonts w:ascii="Arial" w:hAnsi="Arial" w:cs="Arial"/>
          <w:sz w:val="20"/>
          <w:szCs w:val="20"/>
        </w:rPr>
        <w:t>.</w:t>
      </w:r>
    </w:p>
    <w:p w:rsidR="009006CF" w:rsidRDefault="009006C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06CF" w:rsidRDefault="009006C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06C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Secretaria Municipal de Segurança e Mobilidade Urbana tem por competência:</w:t>
      </w:r>
    </w:p>
    <w:p w:rsidR="0094799A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799A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>promover a cidadania e a inclusão social por meio da universalização do acesso aos serviços públicos de transporte coletivo e do aumento da mobilidade urbana</w:t>
      </w:r>
      <w:r>
        <w:rPr>
          <w:rFonts w:ascii="Arial" w:hAnsi="Arial" w:cs="Arial"/>
          <w:sz w:val="20"/>
          <w:szCs w:val="20"/>
        </w:rPr>
        <w:t>;</w:t>
      </w:r>
    </w:p>
    <w:p w:rsidR="00024B67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 xml:space="preserve">II </w:t>
      </w:r>
      <w:r w:rsidR="009006C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>promover o aperfeiçoamento institucional, regulatório e da gestão no setor</w:t>
      </w:r>
      <w:r w:rsidR="007F6767">
        <w:rPr>
          <w:rFonts w:ascii="Arial" w:hAnsi="Arial" w:cs="Arial"/>
          <w:sz w:val="20"/>
          <w:szCs w:val="20"/>
        </w:rPr>
        <w:t>;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 xml:space="preserve">III </w:t>
      </w:r>
      <w:r w:rsidR="009006C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>coordenar ações para a integração das políticas da mobilidade e destas com as demais politicas de desenvolvimento urbano e de proteção ao meio ambiente</w:t>
      </w:r>
      <w:r>
        <w:rPr>
          <w:rFonts w:ascii="Arial" w:hAnsi="Arial" w:cs="Arial"/>
          <w:sz w:val="20"/>
          <w:szCs w:val="20"/>
        </w:rPr>
        <w:t>;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 xml:space="preserve">IV </w:t>
      </w:r>
      <w:r w:rsidR="009006C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>estimular a participação cidadã, tanto dos movimentos populares, quanto da sociedade civil organizada, fomentando o efetivo controle social das politicas públicas de mobilidade</w:t>
      </w:r>
      <w:r>
        <w:rPr>
          <w:rFonts w:ascii="Arial" w:hAnsi="Arial" w:cs="Arial"/>
          <w:sz w:val="20"/>
          <w:szCs w:val="20"/>
        </w:rPr>
        <w:t xml:space="preserve">; </w:t>
      </w:r>
    </w:p>
    <w:p w:rsidR="00EB3011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 xml:space="preserve">V </w:t>
      </w:r>
      <w:r w:rsidR="009006C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 xml:space="preserve">promover condições de acessibilidade dos cidadãos aos bens e </w:t>
      </w:r>
      <w:r w:rsidR="00EB3011">
        <w:rPr>
          <w:rFonts w:ascii="Arial" w:hAnsi="Arial" w:cs="Arial"/>
          <w:sz w:val="20"/>
          <w:szCs w:val="20"/>
        </w:rPr>
        <w:t>serviços</w:t>
      </w:r>
      <w:r w:rsidR="009006CF">
        <w:rPr>
          <w:rFonts w:ascii="Arial" w:hAnsi="Arial" w:cs="Arial"/>
          <w:sz w:val="20"/>
          <w:szCs w:val="20"/>
        </w:rPr>
        <w:t xml:space="preserve"> </w:t>
      </w:r>
      <w:r w:rsidR="00EB3011">
        <w:rPr>
          <w:rFonts w:ascii="Arial" w:hAnsi="Arial" w:cs="Arial"/>
          <w:sz w:val="20"/>
          <w:szCs w:val="20"/>
        </w:rPr>
        <w:t>essenciais</w:t>
      </w:r>
      <w:r w:rsidR="009006CF">
        <w:rPr>
          <w:rFonts w:ascii="Arial" w:hAnsi="Arial" w:cs="Arial"/>
          <w:sz w:val="20"/>
          <w:szCs w:val="20"/>
        </w:rPr>
        <w:t xml:space="preserve">, ao trabalho, à </w:t>
      </w:r>
      <w:r w:rsidR="00EB3011">
        <w:rPr>
          <w:rFonts w:ascii="Arial" w:hAnsi="Arial" w:cs="Arial"/>
          <w:sz w:val="20"/>
          <w:szCs w:val="20"/>
        </w:rPr>
        <w:t>moradia</w:t>
      </w:r>
      <w:r w:rsidR="009006CF">
        <w:rPr>
          <w:rFonts w:ascii="Arial" w:hAnsi="Arial" w:cs="Arial"/>
          <w:sz w:val="20"/>
          <w:szCs w:val="20"/>
        </w:rPr>
        <w:t xml:space="preserve"> e ao lazer</w:t>
      </w:r>
      <w:r w:rsidR="00EB3011">
        <w:rPr>
          <w:rFonts w:ascii="Arial" w:hAnsi="Arial" w:cs="Arial"/>
          <w:sz w:val="20"/>
          <w:szCs w:val="20"/>
        </w:rPr>
        <w:t>;</w:t>
      </w:r>
    </w:p>
    <w:p w:rsidR="007F6767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promover a ampliação da segurança e da qualidade de vida através do aumento da mobilidade e de acessibilidade de todas as pessoas, principalmente das mais carentes e/ou com mobilidade reduzida;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incentivar a implantação de politicas para pessoas com restrição de mobilidade, adaptando os sistemas de transporte, considerando-se o principio de acesso universal à cidade;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incentivar a implantação de sistemas estruturais de transporte de grande e média capacidade em corredores próprios nas cidades de médio e grande porte e nas Regiões Metropolitanas;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07097">
        <w:rPr>
          <w:rFonts w:ascii="Arial" w:hAnsi="Arial" w:cs="Arial"/>
          <w:sz w:val="20"/>
          <w:szCs w:val="20"/>
        </w:rPr>
        <w:t>Coordenar</w:t>
      </w:r>
      <w:r>
        <w:rPr>
          <w:rFonts w:ascii="Arial" w:hAnsi="Arial" w:cs="Arial"/>
          <w:sz w:val="20"/>
          <w:szCs w:val="20"/>
        </w:rPr>
        <w:t xml:space="preserve"> os serviços de transito e executar a fiscalização do trafego sob responsabilidade do Município, em coordenação com os órgãos competentes</w:t>
      </w:r>
      <w:r w:rsidRPr="00EB30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Estado;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priorizar os investimentos no sistema viário urbano e interurbano onde houver prioridade aos modos coletivos e os não motorizados;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manter e conservar os próprios municipais, as edificações e as instalações para prestação de serviços à comunidade;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zelar pelo bom uso de equipamentos municipais e pelo bem estar das pessoas em consonância com os órgãos de segurança do estado;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XIII –</w:t>
      </w:r>
      <w:r>
        <w:rPr>
          <w:rFonts w:ascii="Arial" w:hAnsi="Arial" w:cs="Arial"/>
          <w:sz w:val="20"/>
          <w:szCs w:val="20"/>
        </w:rPr>
        <w:t xml:space="preserve"> exercer a fiscalização e o controle do transporte coletivo, sob responsabilidade do Município;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exercer a fiscalização e o controle nos veículos destinados ao transporte de passageiro (táxi) e de transporte escolar;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XV –</w:t>
      </w:r>
      <w:r>
        <w:rPr>
          <w:rFonts w:ascii="Arial" w:hAnsi="Arial" w:cs="Arial"/>
          <w:sz w:val="20"/>
          <w:szCs w:val="20"/>
        </w:rPr>
        <w:t xml:space="preserve"> desempenhar outras atividades afins;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XVI –</w:t>
      </w:r>
      <w:r>
        <w:rPr>
          <w:rFonts w:ascii="Arial" w:hAnsi="Arial" w:cs="Arial"/>
          <w:sz w:val="20"/>
          <w:szCs w:val="20"/>
        </w:rPr>
        <w:t xml:space="preserve"> realizar outras atividades relacionadas com a missão e proteção de defesa e proteção de pessoas e de bens.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EB3011">
        <w:rPr>
          <w:rFonts w:ascii="Arial" w:hAnsi="Arial" w:cs="Arial"/>
          <w:sz w:val="20"/>
          <w:szCs w:val="20"/>
        </w:rPr>
        <w:t xml:space="preserve">Ficam criados no Quadro de Servidores, os cargos constantes do Anexo I, que se destinam a Direção e Chefia da unidade administrativa criada por esta Lei, que são </w:t>
      </w:r>
      <w:r w:rsidR="00EB3011">
        <w:rPr>
          <w:rFonts w:ascii="Arial" w:hAnsi="Arial" w:cs="Arial"/>
          <w:sz w:val="20"/>
          <w:szCs w:val="20"/>
        </w:rPr>
        <w:lastRenderedPageBreak/>
        <w:t>de provimento em Comissão, de livre nomeação e exoneração pelo Prefeito, com seus respectivos quantitativos e referencia de vencimentos.</w:t>
      </w: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conjunto de atribuições dos cargos criados por esta Lei, constará em decreto específico para esse fim.</w:t>
      </w: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Executivo Municipal autorizado a adotar as medidas administrativas e orçamentárias necessárias ao pleno cumprimento desta Lei.</w:t>
      </w: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 do orçamento, suplementadas quando necessário.</w:t>
      </w: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entra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EB3011">
        <w:rPr>
          <w:rFonts w:ascii="Arial" w:hAnsi="Arial" w:cs="Arial"/>
          <w:sz w:val="20"/>
          <w:szCs w:val="20"/>
        </w:rPr>
        <w:t>26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64130">
        <w:rPr>
          <w:rFonts w:ascii="Arial" w:hAnsi="Arial" w:cs="Arial"/>
          <w:sz w:val="20"/>
          <w:szCs w:val="20"/>
        </w:rPr>
        <w:t>maio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D726B2" w:rsidRDefault="00A5501B" w:rsidP="00D72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D726B2" w:rsidRPr="00A5501B">
        <w:rPr>
          <w:rFonts w:ascii="Arial" w:hAnsi="Arial" w:cs="Arial"/>
          <w:sz w:val="20"/>
          <w:szCs w:val="20"/>
        </w:rPr>
        <w:t xml:space="preserve"> </w:t>
      </w:r>
    </w:p>
    <w:p w:rsidR="00D726B2" w:rsidRDefault="00D726B2" w:rsidP="00D72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26B2" w:rsidRPr="00104D08" w:rsidRDefault="00D726B2" w:rsidP="00D72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F1F" w:rsidRDefault="00D05F1F" w:rsidP="009243B3">
      <w:pPr>
        <w:spacing w:after="0" w:line="240" w:lineRule="auto"/>
      </w:pPr>
      <w:r>
        <w:separator/>
      </w:r>
    </w:p>
  </w:endnote>
  <w:endnote w:type="continuationSeparator" w:id="0">
    <w:p w:rsidR="00D05F1F" w:rsidRDefault="00D05F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F1F" w:rsidRDefault="00D05F1F" w:rsidP="009243B3">
      <w:pPr>
        <w:spacing w:after="0" w:line="240" w:lineRule="auto"/>
      </w:pPr>
      <w:r>
        <w:separator/>
      </w:r>
    </w:p>
  </w:footnote>
  <w:footnote w:type="continuationSeparator" w:id="0">
    <w:p w:rsidR="00D05F1F" w:rsidRDefault="00D05F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07097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1C7C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7F676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05F1F"/>
    <w:rsid w:val="00D20F01"/>
    <w:rsid w:val="00D22B4B"/>
    <w:rsid w:val="00D330AB"/>
    <w:rsid w:val="00D44CEE"/>
    <w:rsid w:val="00D6054F"/>
    <w:rsid w:val="00D71FDD"/>
    <w:rsid w:val="00D72469"/>
    <w:rsid w:val="00D726B2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B5D7D0"/>
  <w15:docId w15:val="{0DC4A1A3-14FF-451F-ABEF-CF698E95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2019-06-05T01:58:00Z</dcterms:created>
  <dcterms:modified xsi:type="dcterms:W3CDTF">2019-06-26T17:53:00Z</dcterms:modified>
</cp:coreProperties>
</file>