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94799A">
        <w:rPr>
          <w:rFonts w:ascii="Arial" w:hAnsi="Arial" w:cs="Arial"/>
          <w:b/>
          <w:sz w:val="20"/>
          <w:szCs w:val="20"/>
        </w:rPr>
        <w:t>5</w:t>
      </w:r>
      <w:r w:rsidR="000A24D5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0A24D5">
        <w:rPr>
          <w:rFonts w:ascii="Arial" w:hAnsi="Arial" w:cs="Arial"/>
          <w:b/>
          <w:sz w:val="20"/>
          <w:szCs w:val="20"/>
        </w:rPr>
        <w:t>3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0A24D5">
        <w:rPr>
          <w:rFonts w:ascii="Arial" w:hAnsi="Arial" w:cs="Arial"/>
          <w:b/>
          <w:sz w:val="20"/>
          <w:szCs w:val="20"/>
        </w:rPr>
        <w:t>AGOSTO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AB3AD5">
        <w:rPr>
          <w:rFonts w:ascii="Arial" w:hAnsi="Arial" w:cs="Arial"/>
          <w:b/>
          <w:sz w:val="20"/>
          <w:szCs w:val="20"/>
        </w:rPr>
        <w:t>1</w:t>
      </w:r>
    </w:p>
    <w:p w:rsidR="009A60AF" w:rsidRPr="00F11B4E" w:rsidRDefault="009006CF" w:rsidP="00420809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A24D5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criação de </w:t>
      </w:r>
      <w:r w:rsidR="000A24D5">
        <w:rPr>
          <w:rFonts w:ascii="Arial" w:hAnsi="Arial" w:cs="Arial"/>
          <w:sz w:val="20"/>
          <w:szCs w:val="20"/>
        </w:rPr>
        <w:t>cargos de caráter efetivo.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0A24D5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2419A5">
        <w:rPr>
          <w:rFonts w:ascii="Arial" w:hAnsi="Arial" w:cs="Arial"/>
          <w:b/>
          <w:sz w:val="20"/>
          <w:szCs w:val="20"/>
        </w:rPr>
        <w:t>AS</w:t>
      </w:r>
      <w:r w:rsidR="0078453F">
        <w:rPr>
          <w:rFonts w:ascii="Arial" w:hAnsi="Arial" w:cs="Arial"/>
          <w:b/>
          <w:sz w:val="20"/>
          <w:szCs w:val="20"/>
        </w:rPr>
        <w:t xml:space="preserve"> </w:t>
      </w:r>
      <w:r w:rsidRPr="00F11B4E">
        <w:rPr>
          <w:rFonts w:ascii="Arial" w:hAnsi="Arial" w:cs="Arial"/>
          <w:b/>
          <w:sz w:val="20"/>
          <w:szCs w:val="20"/>
        </w:rPr>
        <w:t xml:space="preserve">ATRIBUIÇÕES </w:t>
      </w:r>
      <w:r w:rsidR="00DF6F9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4D5" w:rsidRDefault="009A60AF" w:rsidP="000A24D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0A24D5">
        <w:rPr>
          <w:rFonts w:ascii="Arial" w:hAnsi="Arial" w:cs="Arial"/>
          <w:sz w:val="20"/>
          <w:szCs w:val="20"/>
        </w:rPr>
        <w:t xml:space="preserve"> </w:t>
      </w:r>
      <w:r w:rsidR="000A24D5" w:rsidRPr="000A24D5">
        <w:rPr>
          <w:rFonts w:ascii="Arial" w:hAnsi="Arial" w:cs="Arial"/>
          <w:sz w:val="20"/>
          <w:szCs w:val="20"/>
        </w:rPr>
        <w:t>Ficam criados junto a estrutura administrativa da Prefeitura da Cidade de Ferraz de Vasconcelos, consoante disposição</w:t>
      </w:r>
      <w:r w:rsidR="000A24D5">
        <w:rPr>
          <w:rFonts w:ascii="Arial" w:hAnsi="Arial" w:cs="Arial"/>
          <w:sz w:val="20"/>
          <w:szCs w:val="20"/>
        </w:rPr>
        <w:t xml:space="preserve"> contida na Lei Complementar n°</w:t>
      </w:r>
      <w:r w:rsidR="000A24D5" w:rsidRPr="000A24D5">
        <w:rPr>
          <w:rFonts w:ascii="Arial" w:hAnsi="Arial" w:cs="Arial"/>
          <w:sz w:val="20"/>
          <w:szCs w:val="20"/>
        </w:rPr>
        <w:t xml:space="preserve"> 166, de 03 de outubro de 2005, que dispõe sobre a estruturação do Plano de Cargos, Carreiras e Vencimentos da Prefeitura Municipal de Ferraz de Vasconcelos, estabelece normas gerais de enquadramento, institui nova tabela de vencimentos e dá outras providências (anexo VI - Descrição de Cargos da Parte Permanente do Quadro de Pessoal), o cargo de caráter efetivo abaixo especificado:</w:t>
      </w:r>
    </w:p>
    <w:p w:rsidR="000A24D5" w:rsidRPr="000A24D5" w:rsidRDefault="000A24D5" w:rsidP="000A24D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4D5" w:rsidRDefault="000A24D5" w:rsidP="000A24D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4D5">
        <w:rPr>
          <w:rFonts w:ascii="Arial" w:hAnsi="Arial" w:cs="Arial"/>
          <w:b/>
          <w:sz w:val="20"/>
          <w:szCs w:val="20"/>
        </w:rPr>
        <w:t>I -</w:t>
      </w:r>
      <w:r w:rsidRPr="000A24D5">
        <w:rPr>
          <w:rFonts w:ascii="Arial" w:hAnsi="Arial" w:cs="Arial"/>
          <w:sz w:val="20"/>
          <w:szCs w:val="20"/>
        </w:rPr>
        <w:t xml:space="preserve"> No Grupo Ocupacional - Nível Médio: </w:t>
      </w:r>
    </w:p>
    <w:p w:rsidR="000A24D5" w:rsidRPr="000A24D5" w:rsidRDefault="000A24D5" w:rsidP="000A24D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4D5" w:rsidRDefault="000A24D5" w:rsidP="000A24D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4D5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0A24D5">
        <w:rPr>
          <w:rFonts w:ascii="Arial" w:hAnsi="Arial" w:cs="Arial"/>
          <w:sz w:val="20"/>
          <w:szCs w:val="20"/>
        </w:rPr>
        <w:t>Educador Social.</w:t>
      </w:r>
    </w:p>
    <w:p w:rsidR="000A24D5" w:rsidRDefault="000A24D5" w:rsidP="000A24D5">
      <w:pPr>
        <w:tabs>
          <w:tab w:val="left" w:pos="7196"/>
        </w:tabs>
        <w:spacing w:after="0" w:line="240" w:lineRule="auto"/>
        <w:ind w:firstLine="4502"/>
        <w:jc w:val="both"/>
      </w:pPr>
    </w:p>
    <w:p w:rsidR="000A24D5" w:rsidRPr="000A24D5" w:rsidRDefault="000A24D5" w:rsidP="000A24D5">
      <w:pPr>
        <w:ind w:firstLine="4502"/>
        <w:rPr>
          <w:rFonts w:ascii="Arial" w:hAnsi="Arial" w:cs="Arial"/>
          <w:sz w:val="20"/>
          <w:szCs w:val="20"/>
        </w:rPr>
      </w:pPr>
      <w:r w:rsidRPr="000A24D5">
        <w:rPr>
          <w:rFonts w:ascii="Arial" w:hAnsi="Arial" w:cs="Arial"/>
          <w:b/>
          <w:sz w:val="20"/>
          <w:szCs w:val="20"/>
        </w:rPr>
        <w:t>Art. 2º</w:t>
      </w:r>
      <w:r w:rsidRPr="000A24D5">
        <w:rPr>
          <w:rFonts w:ascii="Arial" w:hAnsi="Arial" w:cs="Arial"/>
          <w:sz w:val="20"/>
          <w:szCs w:val="20"/>
        </w:rPr>
        <w:t xml:space="preserve"> O quantitativo do cargo a que se refere o inciso "I" do artigo anterior, a carga horária semanal e nível de vencimento constam do anexo "I" desta Lei.</w:t>
      </w:r>
    </w:p>
    <w:p w:rsidR="000A24D5" w:rsidRPr="000A24D5" w:rsidRDefault="000A24D5" w:rsidP="000A24D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4D5">
        <w:rPr>
          <w:rFonts w:ascii="Arial" w:hAnsi="Arial" w:cs="Arial"/>
          <w:b/>
          <w:sz w:val="20"/>
          <w:szCs w:val="20"/>
        </w:rPr>
        <w:t>Art. 3º</w:t>
      </w:r>
      <w:r w:rsidRPr="000A24D5">
        <w:rPr>
          <w:rFonts w:ascii="Arial" w:hAnsi="Arial" w:cs="Arial"/>
          <w:sz w:val="20"/>
          <w:szCs w:val="20"/>
        </w:rPr>
        <w:t xml:space="preserve"> O conjunto de atribuições dos cargos consta do anexo II desta Lei.</w:t>
      </w:r>
    </w:p>
    <w:p w:rsidR="000A24D5" w:rsidRDefault="000A24D5" w:rsidP="000A24D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4D5" w:rsidRPr="000A24D5" w:rsidRDefault="000A24D5" w:rsidP="000A24D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4D5">
        <w:rPr>
          <w:rFonts w:ascii="Arial" w:hAnsi="Arial" w:cs="Arial"/>
          <w:b/>
          <w:sz w:val="20"/>
          <w:szCs w:val="20"/>
        </w:rPr>
        <w:t>Art. 4º</w:t>
      </w:r>
      <w:r w:rsidRPr="000A24D5">
        <w:rPr>
          <w:rFonts w:ascii="Arial" w:hAnsi="Arial" w:cs="Arial"/>
          <w:sz w:val="20"/>
          <w:szCs w:val="20"/>
        </w:rPr>
        <w:t xml:space="preserve"> As despesas decorrentes com a execução desta Lei Complementar correrão a conta de dotações próprias do orçamento.</w:t>
      </w:r>
    </w:p>
    <w:p w:rsidR="000A24D5" w:rsidRDefault="000A24D5" w:rsidP="000A24D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4D5" w:rsidRPr="000A24D5" w:rsidRDefault="000A24D5" w:rsidP="000A24D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4D5">
        <w:rPr>
          <w:rFonts w:ascii="Arial" w:hAnsi="Arial" w:cs="Arial"/>
          <w:b/>
          <w:sz w:val="20"/>
          <w:szCs w:val="20"/>
        </w:rPr>
        <w:t>Art. 5º</w:t>
      </w:r>
      <w:r w:rsidRPr="000A24D5">
        <w:rPr>
          <w:rFonts w:ascii="Arial" w:hAnsi="Arial" w:cs="Arial"/>
          <w:sz w:val="20"/>
          <w:szCs w:val="20"/>
        </w:rPr>
        <w:t xml:space="preserve"> Esta Lei Complementar entra em vigor na data de sua publicação, revogadas das disposições em contrário.</w:t>
      </w:r>
    </w:p>
    <w:p w:rsidR="000A24D5" w:rsidRDefault="000A24D5" w:rsidP="000A24D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4D5" w:rsidRDefault="000A24D5" w:rsidP="000A24D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4D5" w:rsidRPr="000A24D5" w:rsidRDefault="000A24D5" w:rsidP="000A24D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4D5">
        <w:rPr>
          <w:rFonts w:ascii="Arial" w:hAnsi="Arial" w:cs="Arial"/>
          <w:sz w:val="20"/>
          <w:szCs w:val="20"/>
        </w:rPr>
        <w:t>Ferraz de Vasconcelos, 3 de agosto de 2011.</w:t>
      </w:r>
    </w:p>
    <w:p w:rsidR="000A24D5" w:rsidRPr="000A24D5" w:rsidRDefault="000A24D5" w:rsidP="000A24D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4D5">
        <w:rPr>
          <w:rFonts w:ascii="Arial" w:hAnsi="Arial" w:cs="Arial"/>
          <w:sz w:val="20"/>
          <w:szCs w:val="20"/>
        </w:rPr>
        <w:t xml:space="preserve"> </w:t>
      </w:r>
    </w:p>
    <w:p w:rsidR="000A24D5" w:rsidRPr="000A24D5" w:rsidRDefault="000A24D5" w:rsidP="000A24D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0A24D5" w:rsidRDefault="000A24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24D5" w:rsidRDefault="000A24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24D5" w:rsidRDefault="000A24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GERALDO PEREIRA LINS</w:t>
      </w:r>
    </w:p>
    <w:p w:rsidR="000A24D5" w:rsidRDefault="000A24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Promoção e Des. Social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994E04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8A2568" w:rsidRDefault="00A5501B" w:rsidP="008A25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  <w:r w:rsidR="008A2568" w:rsidRPr="00A5501B">
        <w:rPr>
          <w:rFonts w:ascii="Arial" w:hAnsi="Arial" w:cs="Arial"/>
          <w:sz w:val="20"/>
          <w:szCs w:val="20"/>
        </w:rPr>
        <w:t xml:space="preserve"> </w:t>
      </w:r>
    </w:p>
    <w:p w:rsidR="008A2568" w:rsidRDefault="008A2568" w:rsidP="008A25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501B" w:rsidRPr="00A5501B" w:rsidRDefault="008A2568" w:rsidP="004208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lastRenderedPageBreak/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F5A" w:rsidRDefault="00E74F5A" w:rsidP="009243B3">
      <w:pPr>
        <w:spacing w:after="0" w:line="240" w:lineRule="auto"/>
      </w:pPr>
      <w:r>
        <w:separator/>
      </w:r>
    </w:p>
  </w:endnote>
  <w:endnote w:type="continuationSeparator" w:id="0">
    <w:p w:rsidR="00E74F5A" w:rsidRDefault="00E74F5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F5A" w:rsidRDefault="00E74F5A" w:rsidP="009243B3">
      <w:pPr>
        <w:spacing w:after="0" w:line="240" w:lineRule="auto"/>
      </w:pPr>
      <w:r>
        <w:separator/>
      </w:r>
    </w:p>
  </w:footnote>
  <w:footnote w:type="continuationSeparator" w:id="0">
    <w:p w:rsidR="00E74F5A" w:rsidRDefault="00E74F5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20809"/>
    <w:rsid w:val="00435B45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2568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74F5A"/>
    <w:rsid w:val="00E81269"/>
    <w:rsid w:val="00EA43EE"/>
    <w:rsid w:val="00EB3011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87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601EAF4-9786-4F31-A38E-B3FCB35B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2019-06-06T23:41:00Z</dcterms:created>
  <dcterms:modified xsi:type="dcterms:W3CDTF">2019-06-26T17:54:00Z</dcterms:modified>
</cp:coreProperties>
</file>