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3B2632">
        <w:rPr>
          <w:rFonts w:ascii="Arial" w:hAnsi="Arial" w:cs="Arial"/>
          <w:b/>
          <w:sz w:val="20"/>
          <w:szCs w:val="20"/>
        </w:rPr>
        <w:t>6</w:t>
      </w:r>
      <w:r w:rsidR="00F26D12">
        <w:rPr>
          <w:rFonts w:ascii="Arial" w:hAnsi="Arial" w:cs="Arial"/>
          <w:b/>
          <w:sz w:val="20"/>
          <w:szCs w:val="20"/>
        </w:rPr>
        <w:t>4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080583">
        <w:rPr>
          <w:rFonts w:ascii="Arial" w:hAnsi="Arial" w:cs="Arial"/>
          <w:b/>
          <w:sz w:val="20"/>
          <w:szCs w:val="20"/>
        </w:rPr>
        <w:t>1</w:t>
      </w:r>
      <w:r w:rsidR="00F26D12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080583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3B2632">
        <w:rPr>
          <w:rFonts w:ascii="Arial" w:hAnsi="Arial" w:cs="Arial"/>
          <w:b/>
          <w:sz w:val="20"/>
          <w:szCs w:val="20"/>
        </w:rPr>
        <w:t>2</w:t>
      </w:r>
    </w:p>
    <w:p w:rsidR="009A60AF" w:rsidRPr="00F11B4E" w:rsidRDefault="00F26D12" w:rsidP="00461F75">
      <w:pPr>
        <w:ind w:left="5103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>Modifica disposições do sistema de zoneamento do Município</w:t>
      </w:r>
      <w:r w:rsidR="000A24D5">
        <w:rPr>
          <w:rFonts w:ascii="Arial" w:hAnsi="Arial" w:cs="Arial"/>
          <w:sz w:val="20"/>
          <w:szCs w:val="20"/>
        </w:rPr>
        <w:t>.</w:t>
      </w: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>O VEREADOR EDSON ELIAS KHOURI, PRESIDENTE DA CÂMARA MUNICIPAL DE FERRAZ DE VASCONCELOS, COMARCA DE POÁ, ESTADO DE SÃO PAULO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Pr="00F26D12">
        <w:rPr>
          <w:rFonts w:ascii="Arial" w:hAnsi="Arial" w:cs="Arial"/>
          <w:sz w:val="20"/>
          <w:szCs w:val="20"/>
        </w:rPr>
        <w:t>APROVOU E ELE NOS TERMOS DO INCISO IV, DO ARTIGO 27, DA LEI ORGÂNICA DO MUNICÍPIO, PROMULGA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434A" w:rsidRDefault="00DC434A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9A60AF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F26D12" w:rsidRPr="00F26D12">
        <w:rPr>
          <w:rFonts w:ascii="Arial" w:hAnsi="Arial" w:cs="Arial"/>
          <w:sz w:val="20"/>
          <w:szCs w:val="20"/>
        </w:rPr>
        <w:t xml:space="preserve">Ficam incluídas na Zona Mista do Município, áreas de terra existentes à Rua Nove de Julho, Vila </w:t>
      </w:r>
      <w:proofErr w:type="spellStart"/>
      <w:r w:rsidR="00F26D12" w:rsidRPr="00F26D12">
        <w:rPr>
          <w:rFonts w:ascii="Arial" w:hAnsi="Arial" w:cs="Arial"/>
          <w:sz w:val="20"/>
          <w:szCs w:val="20"/>
        </w:rPr>
        <w:t>Romanópolis</w:t>
      </w:r>
      <w:proofErr w:type="spellEnd"/>
      <w:r w:rsidR="00F26D12" w:rsidRPr="00F26D12">
        <w:rPr>
          <w:rFonts w:ascii="Arial" w:hAnsi="Arial" w:cs="Arial"/>
          <w:sz w:val="20"/>
          <w:szCs w:val="20"/>
        </w:rPr>
        <w:t>, conforme constam dos memoriais descritivos e croquis anexos, que passam a fazer parte integrante desta Lei.</w:t>
      </w: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3FFA">
        <w:rPr>
          <w:rFonts w:ascii="Arial" w:hAnsi="Arial" w:cs="Arial"/>
          <w:b/>
          <w:sz w:val="20"/>
          <w:szCs w:val="20"/>
        </w:rPr>
        <w:t>Art. 2º</w:t>
      </w:r>
      <w:r w:rsidRPr="00F26D12">
        <w:rPr>
          <w:rFonts w:ascii="Arial" w:hAnsi="Arial" w:cs="Arial"/>
          <w:sz w:val="20"/>
          <w:szCs w:val="20"/>
        </w:rPr>
        <w:t xml:space="preserve"> Esta Lei Complementar entrará em vigor na data de sua publicação, revogadas as disposições em contrário.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>Câmara Municipal de Ferraz de Vasconcelos, 13 de março de</w:t>
      </w:r>
      <w:r>
        <w:rPr>
          <w:rFonts w:ascii="Arial" w:hAnsi="Arial" w:cs="Arial"/>
          <w:sz w:val="20"/>
          <w:szCs w:val="20"/>
        </w:rPr>
        <w:t xml:space="preserve"> </w:t>
      </w:r>
      <w:r w:rsidRPr="00F26D12">
        <w:rPr>
          <w:rFonts w:ascii="Arial" w:hAnsi="Arial" w:cs="Arial"/>
          <w:sz w:val="20"/>
          <w:szCs w:val="20"/>
        </w:rPr>
        <w:t>2012.</w:t>
      </w:r>
    </w:p>
    <w:p w:rsid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F26D12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F26D12" w:rsidRPr="00F26D12" w:rsidRDefault="00F26D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EDSON ELIAS KHOURI </w:t>
      </w:r>
    </w:p>
    <w:p w:rsidR="00AC1FE7" w:rsidRDefault="00F26D12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F26D12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livro próprio e publicado na portaria da </w:t>
      </w:r>
      <w:r w:rsidR="00461F75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na mesma data</w:t>
      </w:r>
      <w:r w:rsidR="00AC1FE7" w:rsidRPr="00970B46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F26D12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SEBASTIAO</w:t>
      </w:r>
    </w:p>
    <w:p w:rsidR="00A5501B" w:rsidRDefault="00F26D12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em </w:t>
      </w:r>
      <w:r w:rsidR="00461F75">
        <w:rPr>
          <w:rFonts w:ascii="Arial" w:hAnsi="Arial" w:cs="Arial"/>
          <w:sz w:val="20"/>
          <w:szCs w:val="20"/>
        </w:rPr>
        <w:t>Substituição</w:t>
      </w:r>
      <w:bookmarkStart w:id="0" w:name="_GoBack"/>
      <w:bookmarkEnd w:id="0"/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5235" w:rsidRPr="00104D08" w:rsidRDefault="00595235" w:rsidP="005952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F9" w:rsidRDefault="00076CF9" w:rsidP="009243B3">
      <w:pPr>
        <w:spacing w:after="0" w:line="240" w:lineRule="auto"/>
      </w:pPr>
      <w:r>
        <w:separator/>
      </w:r>
    </w:p>
  </w:endnote>
  <w:endnote w:type="continuationSeparator" w:id="0">
    <w:p w:rsidR="00076CF9" w:rsidRDefault="00076C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F9" w:rsidRDefault="00076CF9" w:rsidP="009243B3">
      <w:pPr>
        <w:spacing w:after="0" w:line="240" w:lineRule="auto"/>
      </w:pPr>
      <w:r>
        <w:separator/>
      </w:r>
    </w:p>
  </w:footnote>
  <w:footnote w:type="continuationSeparator" w:id="0">
    <w:p w:rsidR="00076CF9" w:rsidRDefault="00076C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A3" w:rsidRDefault="00ED0DA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1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3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CF9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210AF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21EB"/>
    <w:rsid w:val="002351C3"/>
    <w:rsid w:val="002419A5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35B45"/>
    <w:rsid w:val="0043641C"/>
    <w:rsid w:val="0046161D"/>
    <w:rsid w:val="00461F75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47341"/>
    <w:rsid w:val="005523F2"/>
    <w:rsid w:val="00566B36"/>
    <w:rsid w:val="005672CB"/>
    <w:rsid w:val="00573611"/>
    <w:rsid w:val="00583289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8ED95B-8B20-44E6-BC74-CCBAA41C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2019-06-08T21:48:00Z</dcterms:created>
  <dcterms:modified xsi:type="dcterms:W3CDTF">2019-06-26T17:47:00Z</dcterms:modified>
</cp:coreProperties>
</file>