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</w:t>
      </w:r>
      <w:r w:rsidR="003B2632">
        <w:rPr>
          <w:rFonts w:ascii="Arial" w:hAnsi="Arial" w:cs="Arial"/>
          <w:b/>
          <w:sz w:val="20"/>
          <w:szCs w:val="20"/>
        </w:rPr>
        <w:t>6</w:t>
      </w:r>
      <w:r w:rsidR="009D2955">
        <w:rPr>
          <w:rFonts w:ascii="Arial" w:hAnsi="Arial" w:cs="Arial"/>
          <w:b/>
          <w:sz w:val="20"/>
          <w:szCs w:val="20"/>
        </w:rPr>
        <w:t>6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080583">
        <w:rPr>
          <w:rFonts w:ascii="Arial" w:hAnsi="Arial" w:cs="Arial"/>
          <w:b/>
          <w:sz w:val="20"/>
          <w:szCs w:val="20"/>
        </w:rPr>
        <w:t>1</w:t>
      </w:r>
      <w:r w:rsidR="009D2955">
        <w:rPr>
          <w:rFonts w:ascii="Arial" w:hAnsi="Arial" w:cs="Arial"/>
          <w:b/>
          <w:sz w:val="20"/>
          <w:szCs w:val="20"/>
        </w:rPr>
        <w:t>2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9D2955">
        <w:rPr>
          <w:rFonts w:ascii="Arial" w:hAnsi="Arial" w:cs="Arial"/>
          <w:b/>
          <w:sz w:val="20"/>
          <w:szCs w:val="20"/>
        </w:rPr>
        <w:t>ABRIL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3B2632">
        <w:rPr>
          <w:rFonts w:ascii="Arial" w:hAnsi="Arial" w:cs="Arial"/>
          <w:b/>
          <w:sz w:val="20"/>
          <w:szCs w:val="20"/>
        </w:rPr>
        <w:t>2</w:t>
      </w:r>
    </w:p>
    <w:p w:rsidR="009A60AF" w:rsidRPr="00F11B4E" w:rsidRDefault="00037020" w:rsidP="00B21646">
      <w:pPr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9D2955">
        <w:rPr>
          <w:rFonts w:ascii="Arial" w:hAnsi="Arial" w:cs="Arial"/>
          <w:sz w:val="20"/>
          <w:szCs w:val="20"/>
        </w:rPr>
        <w:t>alteração de referencia de vencimento de cargo público que especifica</w:t>
      </w:r>
      <w:r w:rsidR="000A24D5">
        <w:rPr>
          <w:rFonts w:ascii="Arial" w:hAnsi="Arial" w:cs="Arial"/>
          <w:sz w:val="20"/>
          <w:szCs w:val="20"/>
        </w:rPr>
        <w:t>.</w:t>
      </w:r>
    </w:p>
    <w:p w:rsidR="009A60AF" w:rsidRPr="00F11B4E" w:rsidRDefault="00F26D12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26D12">
        <w:rPr>
          <w:rFonts w:ascii="Arial" w:hAnsi="Arial" w:cs="Arial"/>
          <w:b/>
          <w:sz w:val="20"/>
          <w:szCs w:val="20"/>
        </w:rPr>
        <w:t xml:space="preserve">O </w:t>
      </w:r>
      <w:r w:rsidR="00037020">
        <w:rPr>
          <w:rFonts w:ascii="Arial" w:hAnsi="Arial" w:cs="Arial"/>
          <w:b/>
          <w:sz w:val="20"/>
          <w:szCs w:val="20"/>
        </w:rPr>
        <w:t>PREFEITO DA CIDAD</w:t>
      </w:r>
      <w:r w:rsidR="00B21646">
        <w:rPr>
          <w:rFonts w:ascii="Arial" w:hAnsi="Arial" w:cs="Arial"/>
          <w:b/>
          <w:sz w:val="20"/>
          <w:szCs w:val="20"/>
        </w:rPr>
        <w:t>E DE FERRAZ DE VASCONCELOS,</w:t>
      </w:r>
      <w:r w:rsidR="009D2955">
        <w:rPr>
          <w:rFonts w:ascii="Arial" w:hAnsi="Arial" w:cs="Arial"/>
          <w:b/>
          <w:sz w:val="20"/>
          <w:szCs w:val="20"/>
        </w:rPr>
        <w:t xml:space="preserve"> NO</w:t>
      </w:r>
      <w:r w:rsidR="00037020">
        <w:rPr>
          <w:rFonts w:ascii="Arial" w:hAnsi="Arial" w:cs="Arial"/>
          <w:b/>
          <w:sz w:val="20"/>
          <w:szCs w:val="20"/>
        </w:rPr>
        <w:t xml:space="preserve"> USO DAS ATRIBUIÇOES QUE LHE SÃO CONFERIDAS POR LEI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26D12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037020">
        <w:rPr>
          <w:rFonts w:ascii="Arial" w:hAnsi="Arial" w:cs="Arial"/>
          <w:sz w:val="20"/>
          <w:szCs w:val="20"/>
        </w:rPr>
        <w:t>ÇO</w:t>
      </w:r>
      <w:r w:rsidR="00F11B4E" w:rsidRPr="00F11B4E">
        <w:rPr>
          <w:rFonts w:ascii="Arial" w:hAnsi="Arial" w:cs="Arial"/>
          <w:sz w:val="20"/>
          <w:szCs w:val="20"/>
        </w:rPr>
        <w:t xml:space="preserve"> SABER, QUE A </w:t>
      </w:r>
      <w:r w:rsidRPr="00F11B4E">
        <w:rPr>
          <w:rFonts w:ascii="Arial" w:hAnsi="Arial" w:cs="Arial"/>
          <w:sz w:val="20"/>
          <w:szCs w:val="20"/>
        </w:rPr>
        <w:t xml:space="preserve">CÂMARA </w:t>
      </w:r>
      <w:r w:rsidR="00037020">
        <w:rPr>
          <w:rFonts w:ascii="Arial" w:hAnsi="Arial" w:cs="Arial"/>
          <w:sz w:val="20"/>
          <w:szCs w:val="20"/>
        </w:rPr>
        <w:t xml:space="preserve">MUNICIPAL DECRETA E EU </w:t>
      </w:r>
      <w:r w:rsidRPr="00F26D12">
        <w:rPr>
          <w:rFonts w:ascii="Arial" w:hAnsi="Arial" w:cs="Arial"/>
          <w:sz w:val="20"/>
          <w:szCs w:val="20"/>
        </w:rPr>
        <w:t>PROMULG</w:t>
      </w:r>
      <w:r w:rsidR="00037020">
        <w:rPr>
          <w:rFonts w:ascii="Arial" w:hAnsi="Arial" w:cs="Arial"/>
          <w:sz w:val="20"/>
          <w:szCs w:val="20"/>
        </w:rPr>
        <w:t>O</w:t>
      </w:r>
      <w:r w:rsidRPr="00F26D12">
        <w:rPr>
          <w:rFonts w:ascii="Arial" w:hAnsi="Arial" w:cs="Arial"/>
          <w:sz w:val="20"/>
          <w:szCs w:val="20"/>
        </w:rPr>
        <w:t xml:space="preserve"> A SEGUINTE LEI</w:t>
      </w:r>
      <w:r w:rsidRPr="00F11B4E">
        <w:rPr>
          <w:rFonts w:ascii="Arial" w:hAnsi="Arial" w:cs="Arial"/>
          <w:sz w:val="20"/>
          <w:szCs w:val="20"/>
        </w:rPr>
        <w:t>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434A" w:rsidRDefault="00DC434A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6D12" w:rsidRPr="00F26D12" w:rsidRDefault="009A60AF" w:rsidP="00F26D1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="003B2632">
        <w:rPr>
          <w:rFonts w:ascii="Arial" w:hAnsi="Arial" w:cs="Arial"/>
          <w:sz w:val="20"/>
          <w:szCs w:val="20"/>
        </w:rPr>
        <w:t xml:space="preserve"> </w:t>
      </w:r>
      <w:r w:rsidR="009D2955">
        <w:rPr>
          <w:rFonts w:ascii="Arial" w:hAnsi="Arial" w:cs="Arial"/>
          <w:sz w:val="20"/>
          <w:szCs w:val="20"/>
        </w:rPr>
        <w:t>A referencia de vencimento do c</w:t>
      </w:r>
      <w:r w:rsidR="00037020">
        <w:rPr>
          <w:rFonts w:ascii="Arial" w:hAnsi="Arial" w:cs="Arial"/>
          <w:sz w:val="20"/>
          <w:szCs w:val="20"/>
        </w:rPr>
        <w:t>argo</w:t>
      </w:r>
      <w:r w:rsidR="009D2955">
        <w:rPr>
          <w:rFonts w:ascii="Arial" w:hAnsi="Arial" w:cs="Arial"/>
          <w:sz w:val="20"/>
          <w:szCs w:val="20"/>
        </w:rPr>
        <w:t xml:space="preserve"> público de Operador de Máquinas Pesadas, constantes das Leis Complementares </w:t>
      </w:r>
      <w:proofErr w:type="spellStart"/>
      <w:r w:rsidR="009D2955">
        <w:rPr>
          <w:rFonts w:ascii="Arial" w:hAnsi="Arial" w:cs="Arial"/>
          <w:sz w:val="20"/>
          <w:szCs w:val="20"/>
        </w:rPr>
        <w:t>nºs</w:t>
      </w:r>
      <w:proofErr w:type="spellEnd"/>
      <w:r w:rsidR="009D2955">
        <w:rPr>
          <w:rFonts w:ascii="Arial" w:hAnsi="Arial" w:cs="Arial"/>
          <w:sz w:val="20"/>
          <w:szCs w:val="20"/>
        </w:rPr>
        <w:t xml:space="preserve"> 27/93 e 219/2009, que tratam sobre a Estrutura Organizacional Administrativa e quadro de pessoal da Prefeitura Municipal </w:t>
      </w:r>
      <w:r w:rsidR="00037020">
        <w:rPr>
          <w:rFonts w:ascii="Arial" w:hAnsi="Arial" w:cs="Arial"/>
          <w:sz w:val="20"/>
          <w:szCs w:val="20"/>
        </w:rPr>
        <w:t>de Ferraz de Vasconcelos</w:t>
      </w:r>
      <w:r w:rsidR="009D2955">
        <w:rPr>
          <w:rFonts w:ascii="Arial" w:hAnsi="Arial" w:cs="Arial"/>
          <w:sz w:val="20"/>
          <w:szCs w:val="20"/>
        </w:rPr>
        <w:t>, a partir de 1º de março de 2012, corresponderá a referencia “NT2”, da escala de vencimento aplicável aos servidores públicos municipais</w:t>
      </w:r>
      <w:r w:rsidR="00037020">
        <w:rPr>
          <w:rFonts w:ascii="Arial" w:hAnsi="Arial" w:cs="Arial"/>
          <w:sz w:val="20"/>
          <w:szCs w:val="20"/>
        </w:rPr>
        <w:t>.</w:t>
      </w:r>
    </w:p>
    <w:p w:rsidR="00F26D12" w:rsidRPr="00F26D12" w:rsidRDefault="00F26D12" w:rsidP="00F26D1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6D12">
        <w:rPr>
          <w:rFonts w:ascii="Arial" w:hAnsi="Arial" w:cs="Arial"/>
          <w:sz w:val="20"/>
          <w:szCs w:val="20"/>
        </w:rPr>
        <w:t xml:space="preserve"> </w:t>
      </w:r>
    </w:p>
    <w:p w:rsidR="00565D70" w:rsidRDefault="00F26D12" w:rsidP="00F26D1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3FFA">
        <w:rPr>
          <w:rFonts w:ascii="Arial" w:hAnsi="Arial" w:cs="Arial"/>
          <w:b/>
          <w:sz w:val="20"/>
          <w:szCs w:val="20"/>
        </w:rPr>
        <w:t>Art. 2º</w:t>
      </w:r>
      <w:r w:rsidRPr="00F26D12">
        <w:rPr>
          <w:rFonts w:ascii="Arial" w:hAnsi="Arial" w:cs="Arial"/>
          <w:sz w:val="20"/>
          <w:szCs w:val="20"/>
        </w:rPr>
        <w:t xml:space="preserve"> </w:t>
      </w:r>
      <w:r w:rsidR="00565D70">
        <w:rPr>
          <w:rFonts w:ascii="Arial" w:hAnsi="Arial" w:cs="Arial"/>
          <w:sz w:val="20"/>
          <w:szCs w:val="20"/>
        </w:rPr>
        <w:t xml:space="preserve">As despesas decorrentes </w:t>
      </w:r>
      <w:r w:rsidR="009D2955">
        <w:rPr>
          <w:rFonts w:ascii="Arial" w:hAnsi="Arial" w:cs="Arial"/>
          <w:sz w:val="20"/>
          <w:szCs w:val="20"/>
        </w:rPr>
        <w:t>com a execução da presente</w:t>
      </w:r>
      <w:r w:rsidR="00565D70">
        <w:rPr>
          <w:rFonts w:ascii="Arial" w:hAnsi="Arial" w:cs="Arial"/>
          <w:sz w:val="20"/>
          <w:szCs w:val="20"/>
        </w:rPr>
        <w:t xml:space="preserve"> Lei correrão à conta de dotações próprias do orçamento.</w:t>
      </w:r>
    </w:p>
    <w:p w:rsidR="00565D70" w:rsidRDefault="00565D70" w:rsidP="00F26D1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6D12" w:rsidRDefault="00565D70" w:rsidP="00F26D1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65D7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26D12" w:rsidRPr="00F26D12">
        <w:rPr>
          <w:rFonts w:ascii="Arial" w:hAnsi="Arial" w:cs="Arial"/>
          <w:sz w:val="20"/>
          <w:szCs w:val="20"/>
        </w:rPr>
        <w:t>Esta Lei entra em vigor na data de sua publicação, revogadas as disposições em contrário.</w:t>
      </w:r>
    </w:p>
    <w:p w:rsidR="00F26D12" w:rsidRDefault="00F26D12" w:rsidP="00F26D1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6D12" w:rsidRPr="00F26D12" w:rsidRDefault="00F26D12" w:rsidP="00F26D1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6D12" w:rsidRPr="00F26D12" w:rsidRDefault="00565D70" w:rsidP="00F26D1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Palácio da Uva Itália</w:t>
      </w:r>
      <w:r w:rsidR="00F26D12" w:rsidRPr="00F26D12">
        <w:rPr>
          <w:rFonts w:ascii="Arial" w:hAnsi="Arial" w:cs="Arial"/>
          <w:sz w:val="20"/>
          <w:szCs w:val="20"/>
        </w:rPr>
        <w:t>, 1</w:t>
      </w:r>
      <w:r w:rsidR="009D2955">
        <w:rPr>
          <w:rFonts w:ascii="Arial" w:hAnsi="Arial" w:cs="Arial"/>
          <w:sz w:val="20"/>
          <w:szCs w:val="20"/>
        </w:rPr>
        <w:t>2</w:t>
      </w:r>
      <w:r w:rsidR="00F26D12" w:rsidRPr="00F26D12">
        <w:rPr>
          <w:rFonts w:ascii="Arial" w:hAnsi="Arial" w:cs="Arial"/>
          <w:sz w:val="20"/>
          <w:szCs w:val="20"/>
        </w:rPr>
        <w:t xml:space="preserve"> de </w:t>
      </w:r>
      <w:r w:rsidR="009D2955">
        <w:rPr>
          <w:rFonts w:ascii="Arial" w:hAnsi="Arial" w:cs="Arial"/>
          <w:sz w:val="20"/>
          <w:szCs w:val="20"/>
        </w:rPr>
        <w:t>abril</w:t>
      </w:r>
      <w:r w:rsidR="00F26D12" w:rsidRPr="00F26D12">
        <w:rPr>
          <w:rFonts w:ascii="Arial" w:hAnsi="Arial" w:cs="Arial"/>
          <w:sz w:val="20"/>
          <w:szCs w:val="20"/>
        </w:rPr>
        <w:t xml:space="preserve"> de</w:t>
      </w:r>
      <w:r w:rsidR="00F26D12">
        <w:rPr>
          <w:rFonts w:ascii="Arial" w:hAnsi="Arial" w:cs="Arial"/>
          <w:sz w:val="20"/>
          <w:szCs w:val="20"/>
        </w:rPr>
        <w:t xml:space="preserve"> </w:t>
      </w:r>
      <w:r w:rsidR="00F26D12" w:rsidRPr="00F26D12">
        <w:rPr>
          <w:rFonts w:ascii="Arial" w:hAnsi="Arial" w:cs="Arial"/>
          <w:sz w:val="20"/>
          <w:szCs w:val="20"/>
        </w:rPr>
        <w:t>2012.</w:t>
      </w:r>
    </w:p>
    <w:p w:rsidR="00F26D12" w:rsidRDefault="00F26D12" w:rsidP="00F26D1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6D12" w:rsidRPr="00F26D12" w:rsidRDefault="00F26D12" w:rsidP="00F26D1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6D12">
        <w:rPr>
          <w:rFonts w:ascii="Arial" w:hAnsi="Arial" w:cs="Arial"/>
          <w:sz w:val="20"/>
          <w:szCs w:val="20"/>
        </w:rPr>
        <w:t xml:space="preserve"> </w:t>
      </w:r>
    </w:p>
    <w:p w:rsidR="00AC1FE7" w:rsidRDefault="00565D70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65D70" w:rsidRDefault="00565D70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595235" w:rsidRDefault="00595235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5235" w:rsidRDefault="00595235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65D70" w:rsidRDefault="00565D70" w:rsidP="00565D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>
        <w:rPr>
          <w:rFonts w:ascii="Arial" w:hAnsi="Arial" w:cs="Arial"/>
          <w:sz w:val="20"/>
          <w:szCs w:val="20"/>
        </w:rPr>
        <w:t>–</w:t>
      </w:r>
      <w:r w:rsidRPr="00970B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Divisão de expediente e Documentação</w:t>
      </w:r>
      <w:r w:rsidRPr="00970B46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Pr="00970B46">
        <w:rPr>
          <w:rFonts w:ascii="Arial" w:hAnsi="Arial" w:cs="Arial"/>
          <w:sz w:val="20"/>
          <w:szCs w:val="20"/>
        </w:rPr>
        <w:t xml:space="preserve"> no Quadr</w:t>
      </w:r>
      <w:r>
        <w:rPr>
          <w:rFonts w:ascii="Arial" w:hAnsi="Arial" w:cs="Arial"/>
          <w:sz w:val="20"/>
          <w:szCs w:val="20"/>
        </w:rPr>
        <w:t>o de Editais do Paço Municipal d</w:t>
      </w:r>
      <w:r w:rsidRPr="00970B46">
        <w:rPr>
          <w:rFonts w:ascii="Arial" w:hAnsi="Arial" w:cs="Arial"/>
          <w:sz w:val="20"/>
          <w:szCs w:val="20"/>
        </w:rPr>
        <w:t>a mesma data.</w:t>
      </w:r>
    </w:p>
    <w:p w:rsidR="00565D70" w:rsidRDefault="00565D70" w:rsidP="00565D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A5501B" w:rsidRDefault="00565D70" w:rsidP="00565D70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Default="00565D70" w:rsidP="00565D70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565D70" w:rsidRDefault="00565D70" w:rsidP="00565D70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Pr="00A5501B">
        <w:rPr>
          <w:rFonts w:ascii="Arial" w:hAnsi="Arial" w:cs="Arial"/>
          <w:sz w:val="20"/>
          <w:szCs w:val="20"/>
        </w:rPr>
        <w:t>e Administração</w:t>
      </w:r>
    </w:p>
    <w:p w:rsidR="00595235" w:rsidRDefault="00595235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5235" w:rsidRDefault="00595235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5235" w:rsidRPr="00104D08" w:rsidRDefault="00595235" w:rsidP="005952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595235" w:rsidRPr="00A5501B" w:rsidRDefault="00595235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5501B" w:rsidRPr="00A5501B" w:rsidRDefault="00A5501B" w:rsidP="00A5501B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893531" w:rsidRPr="00F11B4E" w:rsidRDefault="00A5501B" w:rsidP="00AC1FE7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BF7" w:rsidRDefault="00240BF7" w:rsidP="009243B3">
      <w:pPr>
        <w:spacing w:after="0" w:line="240" w:lineRule="auto"/>
      </w:pPr>
      <w:r>
        <w:separator/>
      </w:r>
    </w:p>
  </w:endnote>
  <w:endnote w:type="continuationSeparator" w:id="0">
    <w:p w:rsidR="00240BF7" w:rsidRDefault="00240BF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BF7" w:rsidRDefault="00240BF7" w:rsidP="009243B3">
      <w:pPr>
        <w:spacing w:after="0" w:line="240" w:lineRule="auto"/>
      </w:pPr>
      <w:r>
        <w:separator/>
      </w:r>
    </w:p>
  </w:footnote>
  <w:footnote w:type="continuationSeparator" w:id="0">
    <w:p w:rsidR="00240BF7" w:rsidRDefault="00240BF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DA3" w:rsidRDefault="00ED0DA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9"/>
  </w:num>
  <w:num w:numId="5">
    <w:abstractNumId w:val="8"/>
  </w:num>
  <w:num w:numId="6">
    <w:abstractNumId w:val="7"/>
  </w:num>
  <w:num w:numId="7">
    <w:abstractNumId w:val="10"/>
  </w:num>
  <w:num w:numId="8">
    <w:abstractNumId w:val="12"/>
  </w:num>
  <w:num w:numId="9">
    <w:abstractNumId w:val="1"/>
  </w:num>
  <w:num w:numId="10">
    <w:abstractNumId w:val="13"/>
  </w:num>
  <w:num w:numId="11">
    <w:abstractNumId w:val="11"/>
  </w:num>
  <w:num w:numId="12">
    <w:abstractNumId w:val="15"/>
  </w:num>
  <w:num w:numId="13">
    <w:abstractNumId w:val="2"/>
  </w:num>
  <w:num w:numId="14">
    <w:abstractNumId w:val="3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24B67"/>
    <w:rsid w:val="00037020"/>
    <w:rsid w:val="00041101"/>
    <w:rsid w:val="00043BCA"/>
    <w:rsid w:val="00046C5E"/>
    <w:rsid w:val="00052965"/>
    <w:rsid w:val="00055FC3"/>
    <w:rsid w:val="00064130"/>
    <w:rsid w:val="0006436E"/>
    <w:rsid w:val="00067003"/>
    <w:rsid w:val="00067F15"/>
    <w:rsid w:val="00076691"/>
    <w:rsid w:val="00080583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101E3"/>
    <w:rsid w:val="001210AF"/>
    <w:rsid w:val="0012547D"/>
    <w:rsid w:val="0012556D"/>
    <w:rsid w:val="00127124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25D26"/>
    <w:rsid w:val="002321EB"/>
    <w:rsid w:val="002351C3"/>
    <w:rsid w:val="00240BF7"/>
    <w:rsid w:val="002419A5"/>
    <w:rsid w:val="00244313"/>
    <w:rsid w:val="00261409"/>
    <w:rsid w:val="002822BE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C7F7F"/>
    <w:rsid w:val="002D2B98"/>
    <w:rsid w:val="002D4DB7"/>
    <w:rsid w:val="002D573B"/>
    <w:rsid w:val="002F02EC"/>
    <w:rsid w:val="002F4336"/>
    <w:rsid w:val="0030464B"/>
    <w:rsid w:val="00310EFA"/>
    <w:rsid w:val="00311002"/>
    <w:rsid w:val="00311C4B"/>
    <w:rsid w:val="003156DD"/>
    <w:rsid w:val="003228FD"/>
    <w:rsid w:val="00345867"/>
    <w:rsid w:val="0035016C"/>
    <w:rsid w:val="00365F3E"/>
    <w:rsid w:val="00381718"/>
    <w:rsid w:val="00386AF8"/>
    <w:rsid w:val="003A035E"/>
    <w:rsid w:val="003A2325"/>
    <w:rsid w:val="003A4918"/>
    <w:rsid w:val="003B2632"/>
    <w:rsid w:val="003C0805"/>
    <w:rsid w:val="003D55A4"/>
    <w:rsid w:val="003D7FCC"/>
    <w:rsid w:val="003E64D8"/>
    <w:rsid w:val="003F0F0E"/>
    <w:rsid w:val="003F1286"/>
    <w:rsid w:val="003F13C3"/>
    <w:rsid w:val="003F2DEF"/>
    <w:rsid w:val="003F4DB4"/>
    <w:rsid w:val="00401C7C"/>
    <w:rsid w:val="004049B8"/>
    <w:rsid w:val="00405D95"/>
    <w:rsid w:val="00435B45"/>
    <w:rsid w:val="0043641C"/>
    <w:rsid w:val="0046161D"/>
    <w:rsid w:val="00473705"/>
    <w:rsid w:val="00475BC6"/>
    <w:rsid w:val="00475E5E"/>
    <w:rsid w:val="0048361F"/>
    <w:rsid w:val="00483C1F"/>
    <w:rsid w:val="004950F3"/>
    <w:rsid w:val="004955F0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7C09"/>
    <w:rsid w:val="004E0B0B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520A"/>
    <w:rsid w:val="00547341"/>
    <w:rsid w:val="005523F2"/>
    <w:rsid w:val="00565D70"/>
    <w:rsid w:val="00566B36"/>
    <w:rsid w:val="005672CB"/>
    <w:rsid w:val="00573611"/>
    <w:rsid w:val="00583289"/>
    <w:rsid w:val="00586D60"/>
    <w:rsid w:val="00595235"/>
    <w:rsid w:val="00597804"/>
    <w:rsid w:val="005A09C1"/>
    <w:rsid w:val="005A1528"/>
    <w:rsid w:val="005A280E"/>
    <w:rsid w:val="005A317C"/>
    <w:rsid w:val="005B1296"/>
    <w:rsid w:val="005B3F4C"/>
    <w:rsid w:val="005B4E07"/>
    <w:rsid w:val="005C1B98"/>
    <w:rsid w:val="005C7FC7"/>
    <w:rsid w:val="005D1B8F"/>
    <w:rsid w:val="005D762E"/>
    <w:rsid w:val="005E476B"/>
    <w:rsid w:val="005F3A88"/>
    <w:rsid w:val="0062251A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E6CD6"/>
    <w:rsid w:val="00702408"/>
    <w:rsid w:val="00704C89"/>
    <w:rsid w:val="00706A3F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54FD"/>
    <w:rsid w:val="007C13DF"/>
    <w:rsid w:val="007D425F"/>
    <w:rsid w:val="007D550C"/>
    <w:rsid w:val="007E070B"/>
    <w:rsid w:val="007E1A6B"/>
    <w:rsid w:val="007E5ECA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3FFA"/>
    <w:rsid w:val="00846DC3"/>
    <w:rsid w:val="00855D61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11264"/>
    <w:rsid w:val="0091592F"/>
    <w:rsid w:val="009165D5"/>
    <w:rsid w:val="009172D0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1095"/>
    <w:rsid w:val="00A93F2E"/>
    <w:rsid w:val="00AA0F48"/>
    <w:rsid w:val="00AA3008"/>
    <w:rsid w:val="00AA5036"/>
    <w:rsid w:val="00AA5ABE"/>
    <w:rsid w:val="00AB1088"/>
    <w:rsid w:val="00AB3AD5"/>
    <w:rsid w:val="00AC1FE7"/>
    <w:rsid w:val="00AC4600"/>
    <w:rsid w:val="00AC6123"/>
    <w:rsid w:val="00AD0587"/>
    <w:rsid w:val="00AD1673"/>
    <w:rsid w:val="00AD30AC"/>
    <w:rsid w:val="00AE19E8"/>
    <w:rsid w:val="00AE226A"/>
    <w:rsid w:val="00B04C76"/>
    <w:rsid w:val="00B133FC"/>
    <w:rsid w:val="00B15C06"/>
    <w:rsid w:val="00B207F5"/>
    <w:rsid w:val="00B215BD"/>
    <w:rsid w:val="00B21646"/>
    <w:rsid w:val="00B223E0"/>
    <w:rsid w:val="00B337B4"/>
    <w:rsid w:val="00B43377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34DB3"/>
    <w:rsid w:val="00C369F9"/>
    <w:rsid w:val="00C45290"/>
    <w:rsid w:val="00C5222A"/>
    <w:rsid w:val="00C57001"/>
    <w:rsid w:val="00C63653"/>
    <w:rsid w:val="00C6453D"/>
    <w:rsid w:val="00C95624"/>
    <w:rsid w:val="00CA2786"/>
    <w:rsid w:val="00CA2FA0"/>
    <w:rsid w:val="00CA3B92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0525B"/>
    <w:rsid w:val="00D20F01"/>
    <w:rsid w:val="00D22B4B"/>
    <w:rsid w:val="00D330AB"/>
    <w:rsid w:val="00D44CEE"/>
    <w:rsid w:val="00D6054F"/>
    <w:rsid w:val="00D71FDD"/>
    <w:rsid w:val="00D72469"/>
    <w:rsid w:val="00D80737"/>
    <w:rsid w:val="00D85118"/>
    <w:rsid w:val="00DA1FB8"/>
    <w:rsid w:val="00DA5393"/>
    <w:rsid w:val="00DA75D1"/>
    <w:rsid w:val="00DA7D32"/>
    <w:rsid w:val="00DC434A"/>
    <w:rsid w:val="00DD0994"/>
    <w:rsid w:val="00DE571C"/>
    <w:rsid w:val="00DF6F9B"/>
    <w:rsid w:val="00E03E00"/>
    <w:rsid w:val="00E07F92"/>
    <w:rsid w:val="00E13254"/>
    <w:rsid w:val="00E14834"/>
    <w:rsid w:val="00E23C8F"/>
    <w:rsid w:val="00E25E08"/>
    <w:rsid w:val="00E36FFA"/>
    <w:rsid w:val="00E41EC5"/>
    <w:rsid w:val="00E45F16"/>
    <w:rsid w:val="00E55B53"/>
    <w:rsid w:val="00E60260"/>
    <w:rsid w:val="00E7247F"/>
    <w:rsid w:val="00E81269"/>
    <w:rsid w:val="00EA43EE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5C08"/>
    <w:rsid w:val="00F175C5"/>
    <w:rsid w:val="00F26D12"/>
    <w:rsid w:val="00F276B2"/>
    <w:rsid w:val="00F303FD"/>
    <w:rsid w:val="00F34ED9"/>
    <w:rsid w:val="00F362B3"/>
    <w:rsid w:val="00F409DF"/>
    <w:rsid w:val="00F41D7F"/>
    <w:rsid w:val="00F4474F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B40DC"/>
    <w:rsid w:val="00FB4FFA"/>
    <w:rsid w:val="00FC2C0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733F4A"/>
  <w15:docId w15:val="{8106CF5B-DAD2-495F-911E-85A73393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2019-06-08T22:09:00Z</dcterms:created>
  <dcterms:modified xsi:type="dcterms:W3CDTF">2019-06-26T17:48:00Z</dcterms:modified>
</cp:coreProperties>
</file>