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5C" w:rsidRPr="00F11B4E" w:rsidRDefault="0085665C" w:rsidP="0085665C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>
        <w:rPr>
          <w:rFonts w:ascii="Arial" w:hAnsi="Arial" w:cs="Arial"/>
          <w:b/>
          <w:sz w:val="20"/>
          <w:szCs w:val="20"/>
        </w:rPr>
        <w:t>278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3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ABRIL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>
        <w:rPr>
          <w:rFonts w:ascii="Arial" w:hAnsi="Arial" w:cs="Arial"/>
          <w:b/>
          <w:sz w:val="20"/>
          <w:szCs w:val="20"/>
        </w:rPr>
        <w:t>13</w:t>
      </w:r>
    </w:p>
    <w:p w:rsidR="0085665C" w:rsidRPr="00CA2FA0" w:rsidRDefault="0085665C" w:rsidP="0085665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Parágrafo Único, constante do art. 12, da Lei Complementar nº 274/2013</w:t>
      </w:r>
      <w:r w:rsidRPr="00CA2FA0">
        <w:rPr>
          <w:rFonts w:ascii="Arial" w:hAnsi="Arial" w:cs="Arial"/>
          <w:sz w:val="20"/>
          <w:szCs w:val="20"/>
        </w:rPr>
        <w:t>.</w:t>
      </w:r>
    </w:p>
    <w:p w:rsidR="0085665C" w:rsidRDefault="0085665C" w:rsidP="0085665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5665C" w:rsidRPr="00661786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LEI,</w:t>
      </w:r>
    </w:p>
    <w:p w:rsidR="0085665C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665C" w:rsidRPr="00E476A2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5665C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65C" w:rsidRDefault="0085665C" w:rsidP="008566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665C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O Parágrafo Único, constante do art. 12, da Lei Complementar nº 274/2013, que cria a Coordenadoria Municipal de Defesa Civil – COMDEC, e dá outras providências, passa a vigorar com a seguinte redação:</w:t>
      </w:r>
    </w:p>
    <w:p w:rsidR="0085665C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65C" w:rsidRPr="00993628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F6399A">
        <w:rPr>
          <w:rFonts w:ascii="Arial" w:hAnsi="Arial" w:cs="Arial"/>
          <w:sz w:val="20"/>
          <w:szCs w:val="20"/>
        </w:rPr>
        <w:t xml:space="preserve">Art. 12. </w:t>
      </w:r>
      <w:r>
        <w:rPr>
          <w:rFonts w:ascii="Arial" w:hAnsi="Arial" w:cs="Arial"/>
          <w:sz w:val="20"/>
          <w:szCs w:val="20"/>
        </w:rPr>
        <w:t>(...)</w:t>
      </w:r>
    </w:p>
    <w:p w:rsidR="0085665C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65C" w:rsidRPr="00B65710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399A">
        <w:rPr>
          <w:rFonts w:ascii="Arial" w:hAnsi="Arial" w:cs="Arial"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Pr="00993628">
        <w:rPr>
          <w:rFonts w:ascii="Arial" w:hAnsi="Arial" w:cs="Arial"/>
          <w:sz w:val="20"/>
          <w:szCs w:val="20"/>
        </w:rPr>
        <w:t xml:space="preserve"> cargo de Coordenador </w:t>
      </w:r>
      <w:r>
        <w:rPr>
          <w:rFonts w:ascii="Arial" w:hAnsi="Arial" w:cs="Arial"/>
          <w:sz w:val="20"/>
          <w:szCs w:val="20"/>
        </w:rPr>
        <w:t>Técnico é</w:t>
      </w:r>
      <w:r w:rsidRPr="00993628">
        <w:rPr>
          <w:rFonts w:ascii="Arial" w:hAnsi="Arial" w:cs="Arial"/>
          <w:sz w:val="20"/>
          <w:szCs w:val="20"/>
        </w:rPr>
        <w:t xml:space="preserve"> em Comissão, de livre nomeação e exoneração pelo Prefeito, com valor de refe</w:t>
      </w:r>
      <w:r>
        <w:rPr>
          <w:rFonts w:ascii="Arial" w:hAnsi="Arial" w:cs="Arial"/>
          <w:sz w:val="20"/>
          <w:szCs w:val="20"/>
        </w:rPr>
        <w:t>rência correspondente a letra "S</w:t>
      </w:r>
      <w:r w:rsidRPr="00993628">
        <w:rPr>
          <w:rFonts w:ascii="Arial" w:hAnsi="Arial" w:cs="Arial"/>
          <w:sz w:val="20"/>
          <w:szCs w:val="20"/>
        </w:rPr>
        <w:t>" da</w:t>
      </w:r>
      <w:r>
        <w:rPr>
          <w:rFonts w:ascii="Arial" w:hAnsi="Arial" w:cs="Arial"/>
          <w:sz w:val="20"/>
          <w:szCs w:val="20"/>
        </w:rPr>
        <w:t xml:space="preserve"> tabela de vencimentos aplicada</w:t>
      </w:r>
      <w:r w:rsidRPr="00993628">
        <w:rPr>
          <w:rFonts w:ascii="Arial" w:hAnsi="Arial" w:cs="Arial"/>
          <w:sz w:val="20"/>
          <w:szCs w:val="20"/>
        </w:rPr>
        <w:t xml:space="preserve"> no </w:t>
      </w:r>
      <w:proofErr w:type="gramStart"/>
      <w:r w:rsidR="000405E3" w:rsidRPr="00993628">
        <w:rPr>
          <w:rFonts w:ascii="Arial" w:hAnsi="Arial" w:cs="Arial"/>
          <w:sz w:val="20"/>
          <w:szCs w:val="20"/>
        </w:rPr>
        <w:t>Município.</w:t>
      </w:r>
      <w:bookmarkStart w:id="0" w:name="_GoBack"/>
      <w:bookmarkEnd w:id="0"/>
      <w:r w:rsidR="000405E3">
        <w:rPr>
          <w:rFonts w:ascii="Arial" w:hAnsi="Arial" w:cs="Arial"/>
          <w:sz w:val="20"/>
          <w:szCs w:val="20"/>
        </w:rPr>
        <w:t>”</w:t>
      </w:r>
      <w:proofErr w:type="gramEnd"/>
    </w:p>
    <w:p w:rsidR="0085665C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65C" w:rsidRPr="00B65710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BD">
        <w:rPr>
          <w:rFonts w:ascii="Arial" w:hAnsi="Arial" w:cs="Arial"/>
          <w:b/>
          <w:sz w:val="20"/>
          <w:szCs w:val="20"/>
        </w:rPr>
        <w:t>Art. 2º</w:t>
      </w:r>
      <w:r w:rsidRPr="00B65710">
        <w:rPr>
          <w:rFonts w:ascii="Arial" w:hAnsi="Arial" w:cs="Arial"/>
          <w:sz w:val="20"/>
          <w:szCs w:val="20"/>
        </w:rPr>
        <w:t xml:space="preserve"> Esta Lei </w:t>
      </w:r>
      <w:r>
        <w:rPr>
          <w:rFonts w:ascii="Arial" w:hAnsi="Arial" w:cs="Arial"/>
          <w:sz w:val="20"/>
          <w:szCs w:val="20"/>
        </w:rPr>
        <w:t xml:space="preserve">Complementar </w:t>
      </w:r>
      <w:r w:rsidRPr="00B65710">
        <w:rPr>
          <w:rFonts w:ascii="Arial" w:hAnsi="Arial" w:cs="Arial"/>
          <w:sz w:val="20"/>
          <w:szCs w:val="20"/>
        </w:rPr>
        <w:t xml:space="preserve">entra em vigor na data de sua publicação, </w:t>
      </w:r>
      <w:r>
        <w:rPr>
          <w:rFonts w:ascii="Arial" w:hAnsi="Arial" w:cs="Arial"/>
          <w:sz w:val="20"/>
          <w:szCs w:val="20"/>
        </w:rPr>
        <w:t>revogadas as disposições em contrário</w:t>
      </w:r>
      <w:r w:rsidRPr="00B65710">
        <w:rPr>
          <w:rFonts w:ascii="Arial" w:hAnsi="Arial" w:cs="Arial"/>
          <w:sz w:val="20"/>
          <w:szCs w:val="20"/>
        </w:rPr>
        <w:t>.</w:t>
      </w:r>
    </w:p>
    <w:p w:rsidR="0085665C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65C" w:rsidRPr="00B65710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65C" w:rsidRPr="00B65710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5710">
        <w:rPr>
          <w:rFonts w:ascii="Arial" w:hAnsi="Arial" w:cs="Arial"/>
          <w:sz w:val="20"/>
          <w:szCs w:val="20"/>
        </w:rPr>
        <w:t>Palácio da Uva Itália, 3 de abril de 2013.</w:t>
      </w:r>
    </w:p>
    <w:p w:rsidR="0085665C" w:rsidRPr="00B65710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5710">
        <w:rPr>
          <w:rFonts w:ascii="Arial" w:hAnsi="Arial" w:cs="Arial"/>
          <w:sz w:val="20"/>
          <w:szCs w:val="20"/>
        </w:rPr>
        <w:t xml:space="preserve"> </w:t>
      </w:r>
    </w:p>
    <w:p w:rsidR="0085665C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65C" w:rsidRDefault="0085665C" w:rsidP="008566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85665C" w:rsidRDefault="0085665C" w:rsidP="008566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85665C" w:rsidRDefault="0085665C" w:rsidP="008566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5665C" w:rsidRDefault="0085665C" w:rsidP="008566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65C" w:rsidRDefault="0085665C" w:rsidP="008566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65C" w:rsidRDefault="0085665C" w:rsidP="008566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LOREDO DOS SANTOS</w:t>
      </w:r>
    </w:p>
    <w:p w:rsidR="0085665C" w:rsidRDefault="0085665C" w:rsidP="008566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85665C" w:rsidRDefault="0085665C" w:rsidP="008566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65C" w:rsidRDefault="0085665C" w:rsidP="008566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65C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Pr="00970B46">
        <w:rPr>
          <w:rFonts w:ascii="Arial" w:hAnsi="Arial" w:cs="Arial"/>
          <w:sz w:val="20"/>
          <w:szCs w:val="20"/>
        </w:rPr>
        <w:t>a mesma data.</w:t>
      </w:r>
    </w:p>
    <w:p w:rsidR="0085665C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65C" w:rsidRPr="00A5501B" w:rsidRDefault="0085665C" w:rsidP="0085665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65C" w:rsidRDefault="0085665C" w:rsidP="0085665C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5665C" w:rsidRDefault="0085665C" w:rsidP="0085665C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85665C" w:rsidRDefault="0085665C" w:rsidP="0085665C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65C" w:rsidRDefault="0085665C" w:rsidP="0085665C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65C" w:rsidRPr="00104D08" w:rsidRDefault="0085665C" w:rsidP="008566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5665C" w:rsidRPr="00B65710" w:rsidRDefault="0085665C" w:rsidP="008566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85665C" w:rsidRDefault="00893531" w:rsidP="0085665C"/>
    <w:sectPr w:rsidR="00893531" w:rsidRPr="0085665C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C42" w:rsidRDefault="000C0C42" w:rsidP="009243B3">
      <w:pPr>
        <w:spacing w:after="0" w:line="240" w:lineRule="auto"/>
      </w:pPr>
      <w:r>
        <w:separator/>
      </w:r>
    </w:p>
  </w:endnote>
  <w:endnote w:type="continuationSeparator" w:id="0">
    <w:p w:rsidR="000C0C42" w:rsidRDefault="000C0C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C42" w:rsidRDefault="000C0C42" w:rsidP="009243B3">
      <w:pPr>
        <w:spacing w:after="0" w:line="240" w:lineRule="auto"/>
      </w:pPr>
      <w:r>
        <w:separator/>
      </w:r>
    </w:p>
  </w:footnote>
  <w:footnote w:type="continuationSeparator" w:id="0">
    <w:p w:rsidR="000C0C42" w:rsidRDefault="000C0C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05E3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181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0C42"/>
    <w:rsid w:val="000C33EA"/>
    <w:rsid w:val="000E1467"/>
    <w:rsid w:val="000F1F54"/>
    <w:rsid w:val="001101E3"/>
    <w:rsid w:val="00113A2D"/>
    <w:rsid w:val="001210AF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092F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5111B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28E2"/>
    <w:rsid w:val="00435B45"/>
    <w:rsid w:val="0043641C"/>
    <w:rsid w:val="004465D5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6D8B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D7DF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3BAF"/>
    <w:rsid w:val="00855D61"/>
    <w:rsid w:val="0085665C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06E3D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AF1CDB"/>
    <w:rsid w:val="00B024F8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60B70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96422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C434A"/>
    <w:rsid w:val="00DD0994"/>
    <w:rsid w:val="00DE06D5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54F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A7CA5"/>
    <w:rsid w:val="00FB40DC"/>
    <w:rsid w:val="00FB4FFA"/>
    <w:rsid w:val="00FB635A"/>
    <w:rsid w:val="00FC2C0A"/>
    <w:rsid w:val="00FC4D8E"/>
    <w:rsid w:val="00FD3FEB"/>
    <w:rsid w:val="00FE20FD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B600D2"/>
  <w15:docId w15:val="{82EBE6BD-D10D-48A6-83BC-12CB6806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6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2019-06-13T01:02:00Z</dcterms:created>
  <dcterms:modified xsi:type="dcterms:W3CDTF">2019-06-26T17:58:00Z</dcterms:modified>
</cp:coreProperties>
</file>