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30</w:t>
      </w:r>
      <w:r w:rsidR="00B759FC">
        <w:rPr>
          <w:rFonts w:ascii="Arial" w:hAnsi="Arial" w:cs="Arial"/>
          <w:b/>
          <w:sz w:val="20"/>
          <w:szCs w:val="20"/>
        </w:rPr>
        <w:t>6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EA10FF">
        <w:rPr>
          <w:rFonts w:ascii="Arial" w:hAnsi="Arial" w:cs="Arial"/>
          <w:b/>
          <w:sz w:val="20"/>
          <w:szCs w:val="20"/>
        </w:rPr>
        <w:t>1</w:t>
      </w:r>
      <w:r w:rsidR="003275F3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EA10FF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Pr="00F11B4E">
        <w:rPr>
          <w:rFonts w:ascii="Arial" w:hAnsi="Arial" w:cs="Arial"/>
          <w:b/>
          <w:sz w:val="20"/>
          <w:szCs w:val="20"/>
        </w:rPr>
        <w:t>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1E31CB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A60AF" w:rsidRPr="00F11B4E" w:rsidRDefault="003275F3" w:rsidP="00BD4CCA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759FC">
        <w:rPr>
          <w:rFonts w:ascii="Arial" w:hAnsi="Arial" w:cs="Arial"/>
          <w:sz w:val="20"/>
          <w:szCs w:val="20"/>
        </w:rPr>
        <w:t>criação da Coordenadoria Municipal da Mulher do Município de Ferraz de Vasconcelos, e dá outras providencias</w:t>
      </w:r>
      <w:r w:rsidR="005F00D1">
        <w:rPr>
          <w:rFonts w:ascii="Arial" w:hAnsi="Arial" w:cs="Arial"/>
          <w:sz w:val="20"/>
          <w:szCs w:val="20"/>
        </w:rPr>
        <w:t>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EA10FF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EA10FF">
        <w:rPr>
          <w:rFonts w:ascii="Arial" w:hAnsi="Arial" w:cs="Arial"/>
          <w:b/>
          <w:sz w:val="20"/>
          <w:szCs w:val="20"/>
        </w:rPr>
        <w:t>LEGAIS;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6282" w:rsidRPr="00A76282" w:rsidRDefault="009A60AF" w:rsidP="003275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B759FC">
        <w:rPr>
          <w:rFonts w:ascii="Arial" w:hAnsi="Arial" w:cs="Arial"/>
          <w:sz w:val="20"/>
          <w:szCs w:val="20"/>
        </w:rPr>
        <w:t xml:space="preserve">Esta Lei dispõe sobre a criação e implantação da </w:t>
      </w:r>
      <w:r w:rsidR="00B759FC">
        <w:rPr>
          <w:rFonts w:ascii="Arial" w:hAnsi="Arial" w:cs="Arial"/>
          <w:sz w:val="20"/>
          <w:szCs w:val="20"/>
        </w:rPr>
        <w:t>Coordenadoria Municipal da Mulher do Município de Ferraz de Vasconcelos</w:t>
      </w:r>
      <w:r w:rsidR="00B759FC">
        <w:rPr>
          <w:rFonts w:ascii="Arial" w:hAnsi="Arial" w:cs="Arial"/>
          <w:sz w:val="20"/>
          <w:szCs w:val="20"/>
        </w:rPr>
        <w:t>, e será integrada à Secretaria Municipal de Promoção e Desenvolvimento Social</w:t>
      </w:r>
      <w:r w:rsidR="00A76282" w:rsidRPr="00A76282">
        <w:rPr>
          <w:rFonts w:ascii="Arial" w:hAnsi="Arial" w:cs="Arial"/>
          <w:sz w:val="20"/>
          <w:szCs w:val="20"/>
        </w:rPr>
        <w:t>.</w:t>
      </w:r>
    </w:p>
    <w:p w:rsidR="00A76282" w:rsidRDefault="00A76282" w:rsidP="00AD49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6282" w:rsidRDefault="001E31CB" w:rsidP="003275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914">
        <w:rPr>
          <w:rFonts w:ascii="Arial" w:hAnsi="Arial" w:cs="Arial"/>
          <w:b/>
          <w:sz w:val="20"/>
          <w:szCs w:val="20"/>
        </w:rPr>
        <w:t xml:space="preserve">Art. </w:t>
      </w:r>
      <w:r w:rsidR="00AD4914" w:rsidRPr="00AD4914">
        <w:rPr>
          <w:rFonts w:ascii="Arial" w:hAnsi="Arial" w:cs="Arial"/>
          <w:b/>
          <w:sz w:val="20"/>
          <w:szCs w:val="20"/>
        </w:rPr>
        <w:t>2</w:t>
      </w:r>
      <w:r w:rsidRPr="00AD4914">
        <w:rPr>
          <w:rFonts w:ascii="Arial" w:hAnsi="Arial" w:cs="Arial"/>
          <w:b/>
          <w:sz w:val="20"/>
          <w:szCs w:val="20"/>
        </w:rPr>
        <w:t>º</w:t>
      </w:r>
      <w:r w:rsidR="00F42D15">
        <w:rPr>
          <w:rFonts w:ascii="Arial" w:hAnsi="Arial" w:cs="Arial"/>
          <w:sz w:val="20"/>
          <w:szCs w:val="20"/>
        </w:rPr>
        <w:t xml:space="preserve"> </w:t>
      </w:r>
      <w:r w:rsidR="00B759FC">
        <w:rPr>
          <w:rFonts w:ascii="Arial" w:hAnsi="Arial" w:cs="Arial"/>
          <w:sz w:val="20"/>
          <w:szCs w:val="20"/>
        </w:rPr>
        <w:t>À Coordenadoria prevista no art. 1º desta Lei, que tem como finalidade assessorar, assistir, apoiar, articular e acompanhar ações, programas e projetos voltados à mulher, compete:</w:t>
      </w:r>
    </w:p>
    <w:p w:rsidR="00B759FC" w:rsidRDefault="00B759FC" w:rsidP="003275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59FC" w:rsidRDefault="00B759FC" w:rsidP="003275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59F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articular ações com as esferas do Governo para a execução das políticas voltadas aos interesses do Município;</w:t>
      </w:r>
    </w:p>
    <w:p w:rsidR="00B759FC" w:rsidRDefault="00B759FC" w:rsidP="003275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59F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Capacitar e oferecer a formação continuada em relações de gênero, direitos sexuais e reprodutivos, divisão do trabalho, empreendedorismo e autonomia, violência doméstica;</w:t>
      </w:r>
    </w:p>
    <w:p w:rsidR="00B759FC" w:rsidRDefault="00B759FC" w:rsidP="003275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59FC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Fomentar ações para fortalecer as redes sociais locais de combate à discriminação e violência contra a mulher;</w:t>
      </w:r>
    </w:p>
    <w:p w:rsidR="00B759FC" w:rsidRDefault="00B759FC" w:rsidP="003275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59FC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Apoiar e subsidiar as datas significativas referendadas pelo movimento de mulheres;</w:t>
      </w:r>
    </w:p>
    <w:p w:rsidR="00B759FC" w:rsidRDefault="00B759FC" w:rsidP="003275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Organizar em conjunto com a sociedade civil a </w:t>
      </w:r>
      <w:r w:rsidR="00917976">
        <w:rPr>
          <w:rFonts w:ascii="Arial" w:hAnsi="Arial" w:cs="Arial"/>
          <w:sz w:val="20"/>
          <w:szCs w:val="20"/>
        </w:rPr>
        <w:t>Conferencia Municipal de Mulheres;</w:t>
      </w:r>
    </w:p>
    <w:p w:rsidR="00917976" w:rsidRDefault="00917976" w:rsidP="003275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Oferecer supervisão técnica aos serviços vinculados à </w:t>
      </w:r>
      <w:r>
        <w:rPr>
          <w:rFonts w:ascii="Arial" w:hAnsi="Arial" w:cs="Arial"/>
          <w:sz w:val="20"/>
          <w:szCs w:val="20"/>
        </w:rPr>
        <w:t>Coordenadoria da Mulher</w:t>
      </w:r>
      <w:r>
        <w:rPr>
          <w:rFonts w:ascii="Arial" w:hAnsi="Arial" w:cs="Arial"/>
          <w:sz w:val="20"/>
          <w:szCs w:val="20"/>
        </w:rPr>
        <w:t>;</w:t>
      </w:r>
    </w:p>
    <w:p w:rsidR="00917976" w:rsidRDefault="00917976" w:rsidP="003275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Possuir e atualizar bancos de dados das usuárias atendidas nos serviços da </w:t>
      </w:r>
      <w:r>
        <w:rPr>
          <w:rFonts w:ascii="Arial" w:hAnsi="Arial" w:cs="Arial"/>
          <w:sz w:val="20"/>
          <w:szCs w:val="20"/>
        </w:rPr>
        <w:t>Coordenadoria da Mulher</w:t>
      </w:r>
      <w:r>
        <w:rPr>
          <w:rFonts w:ascii="Arial" w:hAnsi="Arial" w:cs="Arial"/>
          <w:sz w:val="20"/>
          <w:szCs w:val="20"/>
        </w:rPr>
        <w:t>;</w:t>
      </w:r>
    </w:p>
    <w:p w:rsidR="00917976" w:rsidRPr="00CE7345" w:rsidRDefault="00917976" w:rsidP="003275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Oferecer atendimentos psicológicos, sociais, plantões com a Defensoria Pública e realizar grupos de reflexão e encaminhamentos para outros da rede de combate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violência contra a mulher.</w:t>
      </w:r>
    </w:p>
    <w:p w:rsidR="0070762A" w:rsidRDefault="0070762A" w:rsidP="00AD49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976" w:rsidRDefault="00C0445D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CC68D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17976">
        <w:rPr>
          <w:rFonts w:ascii="Arial" w:hAnsi="Arial" w:cs="Arial"/>
          <w:sz w:val="20"/>
          <w:szCs w:val="20"/>
        </w:rPr>
        <w:t xml:space="preserve">A </w:t>
      </w:r>
      <w:r w:rsidR="00917976">
        <w:rPr>
          <w:rFonts w:ascii="Arial" w:hAnsi="Arial" w:cs="Arial"/>
          <w:sz w:val="20"/>
          <w:szCs w:val="20"/>
        </w:rPr>
        <w:t xml:space="preserve">Coordenadoria Municipal da Mulher </w:t>
      </w:r>
      <w:r w:rsidR="00917976">
        <w:rPr>
          <w:rFonts w:ascii="Arial" w:hAnsi="Arial" w:cs="Arial"/>
          <w:sz w:val="20"/>
          <w:szCs w:val="20"/>
        </w:rPr>
        <w:t>do Município de Ferraz de Vasconcelos será integrada por uma equipe composta por:</w:t>
      </w:r>
    </w:p>
    <w:p w:rsidR="00917976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976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01 (um) Assistente Social;</w:t>
      </w:r>
    </w:p>
    <w:p w:rsidR="00917976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01 (um) Psicólogo;</w:t>
      </w:r>
    </w:p>
    <w:p w:rsidR="00917976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01 (um) Procurador;</w:t>
      </w:r>
    </w:p>
    <w:p w:rsidR="00917976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01 (um) Assistente Administrativo;</w:t>
      </w:r>
    </w:p>
    <w:p w:rsidR="00917976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02 (dois) Estagiários.</w:t>
      </w:r>
    </w:p>
    <w:p w:rsidR="00917976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976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concessão do Espaço Físico ficará por conta da Prefeitura Municipal.</w:t>
      </w:r>
    </w:p>
    <w:p w:rsidR="00917976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976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1BC"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As despesas decorrentes com a execução desta lei correrão a conta das dotações próprias do orçamento.</w:t>
      </w:r>
    </w:p>
    <w:p w:rsidR="00917976" w:rsidRPr="005A61BC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7976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1BC">
        <w:rPr>
          <w:rFonts w:ascii="Arial" w:hAnsi="Arial" w:cs="Arial"/>
          <w:b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O Executivo Municipal regulamentará esta lei, no prazo de 90 (noventa) dias, após a data de sua publicação.</w:t>
      </w:r>
    </w:p>
    <w:p w:rsidR="00917976" w:rsidRPr="005A61BC" w:rsidRDefault="00917976" w:rsidP="00CE73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2869" w:rsidRDefault="005A61BC" w:rsidP="00CE7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1BC">
        <w:rPr>
          <w:rFonts w:ascii="Arial" w:hAnsi="Arial" w:cs="Arial"/>
          <w:b/>
          <w:sz w:val="20"/>
          <w:szCs w:val="20"/>
        </w:rPr>
        <w:t xml:space="preserve">Art. 6º </w:t>
      </w:r>
      <w:r w:rsidR="00DC2869">
        <w:rPr>
          <w:rFonts w:ascii="Arial" w:hAnsi="Arial" w:cs="Arial"/>
          <w:sz w:val="20"/>
          <w:szCs w:val="20"/>
        </w:rPr>
        <w:t>Esta Lei entra em</w:t>
      </w:r>
      <w:r w:rsidR="006D53B3">
        <w:rPr>
          <w:rFonts w:ascii="Arial" w:hAnsi="Arial" w:cs="Arial"/>
          <w:sz w:val="20"/>
          <w:szCs w:val="20"/>
        </w:rPr>
        <w:t xml:space="preserve"> vigor na data de sua publicação</w:t>
      </w:r>
      <w:r w:rsidR="00CE7345">
        <w:rPr>
          <w:rFonts w:ascii="Arial" w:hAnsi="Arial" w:cs="Arial"/>
          <w:sz w:val="20"/>
          <w:szCs w:val="20"/>
        </w:rPr>
        <w:t>, revogadas as disposições em contrário</w:t>
      </w:r>
      <w:r w:rsidR="00DC2869">
        <w:rPr>
          <w:rFonts w:ascii="Arial" w:hAnsi="Arial" w:cs="Arial"/>
          <w:sz w:val="20"/>
          <w:szCs w:val="20"/>
        </w:rPr>
        <w:t>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DC2869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3275F3">
        <w:rPr>
          <w:rFonts w:ascii="Arial" w:hAnsi="Arial" w:cs="Arial"/>
          <w:sz w:val="20"/>
          <w:szCs w:val="20"/>
        </w:rPr>
        <w:t>18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FD6D85">
        <w:rPr>
          <w:rFonts w:ascii="Arial" w:hAnsi="Arial" w:cs="Arial"/>
          <w:sz w:val="20"/>
          <w:szCs w:val="20"/>
        </w:rPr>
        <w:t>dezembro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1E31CB">
        <w:rPr>
          <w:rFonts w:ascii="Arial" w:hAnsi="Arial" w:cs="Arial"/>
          <w:sz w:val="20"/>
          <w:szCs w:val="20"/>
        </w:rPr>
        <w:t>5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FD6D8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5A61BC" w:rsidRDefault="005A61BC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61BC" w:rsidRDefault="005A61BC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61BC" w:rsidRDefault="005A61BC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FRANCISCA HENRIQUE DE OLIVEIRA</w:t>
      </w:r>
    </w:p>
    <w:p w:rsidR="005A61BC" w:rsidRDefault="005A61BC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Promoção e </w:t>
      </w:r>
      <w:proofErr w:type="spellStart"/>
      <w:r>
        <w:rPr>
          <w:rFonts w:ascii="Arial" w:hAnsi="Arial" w:cs="Arial"/>
          <w:sz w:val="20"/>
          <w:szCs w:val="20"/>
        </w:rPr>
        <w:t>Desenv</w:t>
      </w:r>
      <w:proofErr w:type="spellEnd"/>
      <w:r>
        <w:rPr>
          <w:rFonts w:ascii="Arial" w:hAnsi="Arial" w:cs="Arial"/>
          <w:sz w:val="20"/>
          <w:szCs w:val="20"/>
        </w:rPr>
        <w:t>. Social</w:t>
      </w:r>
      <w:bookmarkStart w:id="0" w:name="_GoBack"/>
      <w:bookmarkEnd w:id="0"/>
    </w:p>
    <w:p w:rsidR="006D53B3" w:rsidRDefault="006D53B3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53B3" w:rsidRDefault="006D53B3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D70" w:rsidRDefault="003E6682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65D7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517" w:rsidRDefault="00514517" w:rsidP="009243B3">
      <w:pPr>
        <w:spacing w:after="0" w:line="240" w:lineRule="auto"/>
      </w:pPr>
      <w:r>
        <w:separator/>
      </w:r>
    </w:p>
  </w:endnote>
  <w:endnote w:type="continuationSeparator" w:id="0">
    <w:p w:rsidR="00514517" w:rsidRDefault="005145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517" w:rsidRDefault="00514517" w:rsidP="009243B3">
      <w:pPr>
        <w:spacing w:after="0" w:line="240" w:lineRule="auto"/>
      </w:pPr>
      <w:r>
        <w:separator/>
      </w:r>
    </w:p>
  </w:footnote>
  <w:footnote w:type="continuationSeparator" w:id="0">
    <w:p w:rsidR="00514517" w:rsidRDefault="005145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14517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759FC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2019-06-18T23:28:00Z</dcterms:created>
  <dcterms:modified xsi:type="dcterms:W3CDTF">2019-06-18T23:50:00Z</dcterms:modified>
</cp:coreProperties>
</file>