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D829" w14:textId="2FB38582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LEI COMPLEMENTAR N° 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36</w:t>
      </w:r>
      <w:r w:rsidR="00C47EAF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DE 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="00C47EAF">
        <w:rPr>
          <w:rFonts w:ascii="Arial" w:eastAsia="Times New Roman" w:hAnsi="Arial" w:cs="Arial"/>
          <w:b/>
          <w:sz w:val="20"/>
          <w:szCs w:val="20"/>
          <w:lang w:eastAsia="pt-BR"/>
        </w:rPr>
        <w:t>4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C47EAF">
        <w:rPr>
          <w:rFonts w:ascii="Arial" w:eastAsia="Times New Roman" w:hAnsi="Arial" w:cs="Arial"/>
          <w:b/>
          <w:sz w:val="20"/>
          <w:szCs w:val="20"/>
          <w:lang w:eastAsia="pt-BR"/>
        </w:rPr>
        <w:t>AGOSTO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20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22</w:t>
      </w:r>
    </w:p>
    <w:p w14:paraId="6E086C51" w14:textId="77777777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54304DF2" w14:textId="721F4FE8" w:rsidR="007E2389" w:rsidRPr="007E2389" w:rsidRDefault="00C47EAF" w:rsidP="007E238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Revoga o art. 4º da </w:t>
      </w:r>
      <w:r w:rsidR="008A05CD">
        <w:rPr>
          <w:rFonts w:ascii="Arial" w:eastAsia="Times New Roman" w:hAnsi="Arial" w:cs="Arial"/>
          <w:sz w:val="20"/>
          <w:szCs w:val="20"/>
          <w:lang w:eastAsia="pt-BR"/>
        </w:rPr>
        <w:t xml:space="preserve">Lei Complementar nº </w:t>
      </w:r>
      <w:r>
        <w:rPr>
          <w:rFonts w:ascii="Arial" w:eastAsia="Times New Roman" w:hAnsi="Arial" w:cs="Arial"/>
          <w:sz w:val="20"/>
          <w:szCs w:val="20"/>
          <w:lang w:eastAsia="pt-BR"/>
        </w:rPr>
        <w:t>135</w:t>
      </w:r>
      <w:r w:rsidR="008A05CD">
        <w:rPr>
          <w:rFonts w:ascii="Arial" w:eastAsia="Times New Roman" w:hAnsi="Arial" w:cs="Arial"/>
          <w:sz w:val="20"/>
          <w:szCs w:val="20"/>
          <w:lang w:eastAsia="pt-BR"/>
        </w:rPr>
        <w:t>, de 1</w:t>
      </w:r>
      <w:r>
        <w:rPr>
          <w:rFonts w:ascii="Arial" w:eastAsia="Times New Roman" w:hAnsi="Arial" w:cs="Arial"/>
          <w:sz w:val="20"/>
          <w:szCs w:val="20"/>
          <w:lang w:eastAsia="pt-BR"/>
        </w:rPr>
        <w:t>9</w:t>
      </w:r>
      <w:r w:rsidR="008A05CD">
        <w:rPr>
          <w:rFonts w:ascii="Arial" w:eastAsia="Times New Roman" w:hAnsi="Arial" w:cs="Arial"/>
          <w:sz w:val="20"/>
          <w:szCs w:val="20"/>
          <w:lang w:eastAsia="pt-BR"/>
        </w:rPr>
        <w:t xml:space="preserve"> de dezembro de 200</w:t>
      </w:r>
      <w:r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5C2B13C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7BA1C0F4" w14:textId="26D6A56C" w:rsidR="007E2389" w:rsidRPr="00105540" w:rsidRDefault="00105540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PREFEIT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DA CIDADE DE FERRAZ DE VASCONCELOS, </w:t>
      </w:r>
      <w:r w:rsidRPr="0010554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no uso das atribuições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que lhe são conferidas por Lei</w:t>
      </w:r>
      <w:r w:rsidR="007E2389" w:rsidRPr="00105540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</w:p>
    <w:p w14:paraId="07745BC9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5F1ED56" w14:textId="331507F8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54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FAÇO SABER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que 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Câmara Municipal decreta e eu promulgo a seguinte </w:t>
      </w:r>
      <w:r w:rsidR="00105540">
        <w:rPr>
          <w:rFonts w:ascii="Arial" w:eastAsia="Times New Roman" w:hAnsi="Arial" w:cs="Arial"/>
          <w:sz w:val="20"/>
          <w:szCs w:val="20"/>
          <w:lang w:eastAsia="pt-BR"/>
        </w:rPr>
        <w:t>L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ei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D2AC25F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C6FB75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4D85B32" w14:textId="4166A54B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Art. 1º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Fica</w:t>
      </w:r>
      <w:r w:rsidR="00C47EAF">
        <w:rPr>
          <w:rFonts w:ascii="Arial" w:eastAsia="Times New Roman" w:hAnsi="Arial" w:cs="Arial"/>
          <w:sz w:val="20"/>
          <w:szCs w:val="20"/>
          <w:lang w:eastAsia="pt-BR"/>
        </w:rPr>
        <w:t xml:space="preserve"> revogado o art. 4º da </w:t>
      </w:r>
      <w:r w:rsidR="00BE3479">
        <w:rPr>
          <w:rFonts w:ascii="Arial" w:eastAsia="Times New Roman" w:hAnsi="Arial" w:cs="Arial"/>
          <w:sz w:val="20"/>
          <w:szCs w:val="20"/>
          <w:lang w:eastAsia="pt-BR"/>
        </w:rPr>
        <w:t xml:space="preserve">Lei Complementar nº </w:t>
      </w:r>
      <w:r w:rsidR="00C47EAF">
        <w:rPr>
          <w:rFonts w:ascii="Arial" w:eastAsia="Times New Roman" w:hAnsi="Arial" w:cs="Arial"/>
          <w:sz w:val="20"/>
          <w:szCs w:val="20"/>
          <w:lang w:eastAsia="pt-BR"/>
        </w:rPr>
        <w:t>135</w:t>
      </w:r>
      <w:r w:rsidR="00BE3479">
        <w:rPr>
          <w:rFonts w:ascii="Arial" w:eastAsia="Times New Roman" w:hAnsi="Arial" w:cs="Arial"/>
          <w:sz w:val="20"/>
          <w:szCs w:val="20"/>
          <w:lang w:eastAsia="pt-BR"/>
        </w:rPr>
        <w:t>, de 1</w:t>
      </w:r>
      <w:r w:rsidR="00C47EAF">
        <w:rPr>
          <w:rFonts w:ascii="Arial" w:eastAsia="Times New Roman" w:hAnsi="Arial" w:cs="Arial"/>
          <w:sz w:val="20"/>
          <w:szCs w:val="20"/>
          <w:lang w:eastAsia="pt-BR"/>
        </w:rPr>
        <w:t>9</w:t>
      </w:r>
      <w:r w:rsidR="00BE3479">
        <w:rPr>
          <w:rFonts w:ascii="Arial" w:eastAsia="Times New Roman" w:hAnsi="Arial" w:cs="Arial"/>
          <w:sz w:val="20"/>
          <w:szCs w:val="20"/>
          <w:lang w:eastAsia="pt-BR"/>
        </w:rPr>
        <w:t xml:space="preserve"> de dezembro de 200</w:t>
      </w:r>
      <w:r w:rsidR="00C47EAF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BE3479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="00C47EAF">
        <w:rPr>
          <w:rFonts w:ascii="Arial" w:eastAsia="Times New Roman" w:hAnsi="Arial" w:cs="Arial"/>
          <w:sz w:val="20"/>
          <w:szCs w:val="20"/>
          <w:lang w:eastAsia="pt-BR"/>
        </w:rPr>
        <w:t>que extingue o Regime Próprio de Previdência Social do Município de Ferraz de Vasconcelos e dá outras providências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B2F4CA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10F8AAF5" w14:textId="4255BF3D" w:rsidR="007E2389" w:rsidRPr="007E2389" w:rsidRDefault="00B51D55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D55">
        <w:rPr>
          <w:rFonts w:ascii="Arial" w:eastAsia="Times New Roman" w:hAnsi="Arial" w:cs="Arial"/>
          <w:b/>
          <w:sz w:val="20"/>
          <w:szCs w:val="20"/>
          <w:lang w:eastAsia="pt-BR"/>
        </w:rPr>
        <w:t>Art. 2º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Esta Lei entra em vigor na data de sua publicação. </w:t>
      </w:r>
    </w:p>
    <w:p w14:paraId="2EC3342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88626AE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D86EBC1" w14:textId="3A92D77D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Palácio da Uva Itália,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C47EAF">
        <w:rPr>
          <w:rFonts w:ascii="Arial" w:eastAsia="Times New Roman" w:hAnsi="Arial" w:cs="Arial"/>
          <w:sz w:val="20"/>
          <w:szCs w:val="20"/>
          <w:lang w:eastAsia="pt-BR"/>
        </w:rPr>
        <w:t>4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C47EAF">
        <w:rPr>
          <w:rFonts w:ascii="Arial" w:eastAsia="Times New Roman" w:hAnsi="Arial" w:cs="Arial"/>
          <w:sz w:val="20"/>
          <w:szCs w:val="20"/>
          <w:lang w:eastAsia="pt-BR"/>
        </w:rPr>
        <w:t>agosto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20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22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C0F1F68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B34BFE1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31B2188B" w14:textId="7E2DCBDB" w:rsidR="007E2389" w:rsidRPr="007E2389" w:rsidRDefault="00B51D55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PRISCILA CONCEIÇÃO GAMBALE VIEIRA MATOS</w:t>
      </w:r>
    </w:p>
    <w:p w14:paraId="18646570" w14:textId="277620E9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Prefeit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</w:t>
      </w:r>
    </w:p>
    <w:p w14:paraId="5E944477" w14:textId="77777777" w:rsidR="007E2389" w:rsidRPr="007E2389" w:rsidRDefault="007E2389" w:rsidP="007E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9136DB5" w14:textId="77777777" w:rsidR="007E2389" w:rsidRPr="007E2389" w:rsidRDefault="007E2389" w:rsidP="007E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964A8D8" w14:textId="50756D60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o Departamento de Administração d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a Secretaria Municipal de Administração e publicada no Quadro de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Avisos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do Paço Municipal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e no B.O.M. – Boletim Oficial Municipal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5AE5C7C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D1EB7D2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E7EC4AA" w14:textId="57B4AF86" w:rsidR="007E2389" w:rsidRPr="007E2389" w:rsidRDefault="00B51D55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304B6B46" w14:textId="2B988735" w:rsidR="007E2389" w:rsidRPr="007E2389" w:rsidRDefault="007E2389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Secretári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85F3B23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6C9E55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A02FCF1" w14:textId="77777777" w:rsidR="007E2389" w:rsidRPr="007E2389" w:rsidRDefault="007E2389" w:rsidP="007E2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14:paraId="3FAE9021" w14:textId="77777777" w:rsidR="00893531" w:rsidRPr="007E2389" w:rsidRDefault="00893531" w:rsidP="007E2389"/>
    <w:sectPr w:rsidR="00893531" w:rsidRPr="007E2389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76AE" w14:textId="77777777" w:rsidR="00342D58" w:rsidRDefault="00342D58" w:rsidP="009243B3">
      <w:pPr>
        <w:spacing w:after="0" w:line="240" w:lineRule="auto"/>
      </w:pPr>
      <w:r>
        <w:separator/>
      </w:r>
    </w:p>
  </w:endnote>
  <w:endnote w:type="continuationSeparator" w:id="0">
    <w:p w14:paraId="7C35A588" w14:textId="77777777" w:rsidR="00342D58" w:rsidRDefault="00342D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0F04" w14:textId="77777777" w:rsidR="00342D58" w:rsidRDefault="00342D58" w:rsidP="009243B3">
      <w:pPr>
        <w:spacing w:after="0" w:line="240" w:lineRule="auto"/>
      </w:pPr>
      <w:r>
        <w:separator/>
      </w:r>
    </w:p>
  </w:footnote>
  <w:footnote w:type="continuationSeparator" w:id="0">
    <w:p w14:paraId="17552F07" w14:textId="77777777" w:rsidR="00342D58" w:rsidRDefault="00342D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A567" w14:textId="77777777"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5293F0" wp14:editId="41025C2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664549673">
    <w:abstractNumId w:val="6"/>
  </w:num>
  <w:num w:numId="2" w16cid:durableId="1238436515">
    <w:abstractNumId w:val="0"/>
  </w:num>
  <w:num w:numId="3" w16cid:durableId="1674918373">
    <w:abstractNumId w:val="16"/>
  </w:num>
  <w:num w:numId="4" w16cid:durableId="1431966892">
    <w:abstractNumId w:val="10"/>
  </w:num>
  <w:num w:numId="5" w16cid:durableId="777026212">
    <w:abstractNumId w:val="9"/>
  </w:num>
  <w:num w:numId="6" w16cid:durableId="735736769">
    <w:abstractNumId w:val="8"/>
  </w:num>
  <w:num w:numId="7" w16cid:durableId="238291581">
    <w:abstractNumId w:val="11"/>
  </w:num>
  <w:num w:numId="8" w16cid:durableId="1364406036">
    <w:abstractNumId w:val="13"/>
  </w:num>
  <w:num w:numId="9" w16cid:durableId="589586127">
    <w:abstractNumId w:val="1"/>
  </w:num>
  <w:num w:numId="10" w16cid:durableId="2089186164">
    <w:abstractNumId w:val="15"/>
  </w:num>
  <w:num w:numId="11" w16cid:durableId="784889287">
    <w:abstractNumId w:val="12"/>
  </w:num>
  <w:num w:numId="12" w16cid:durableId="509567171">
    <w:abstractNumId w:val="17"/>
  </w:num>
  <w:num w:numId="13" w16cid:durableId="1289313573">
    <w:abstractNumId w:val="2"/>
  </w:num>
  <w:num w:numId="14" w16cid:durableId="2036465755">
    <w:abstractNumId w:val="3"/>
  </w:num>
  <w:num w:numId="15" w16cid:durableId="15158672">
    <w:abstractNumId w:val="5"/>
  </w:num>
  <w:num w:numId="16" w16cid:durableId="697121547">
    <w:abstractNumId w:val="7"/>
  </w:num>
  <w:num w:numId="17" w16cid:durableId="1344160542">
    <w:abstractNumId w:val="4"/>
  </w:num>
  <w:num w:numId="18" w16cid:durableId="1847405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43FC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0CC2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E61BB"/>
    <w:rsid w:val="000F1F54"/>
    <w:rsid w:val="000F580B"/>
    <w:rsid w:val="0010371B"/>
    <w:rsid w:val="00105540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1EAF"/>
    <w:rsid w:val="002A4043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17D6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2D58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0FED"/>
    <w:rsid w:val="00435B45"/>
    <w:rsid w:val="0043641C"/>
    <w:rsid w:val="004604C3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499"/>
    <w:rsid w:val="005A280E"/>
    <w:rsid w:val="005A317C"/>
    <w:rsid w:val="005A61B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A6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7B0"/>
    <w:rsid w:val="007B0B16"/>
    <w:rsid w:val="007B1571"/>
    <w:rsid w:val="007B54FD"/>
    <w:rsid w:val="007C13DF"/>
    <w:rsid w:val="007D425F"/>
    <w:rsid w:val="007D550C"/>
    <w:rsid w:val="007D66F8"/>
    <w:rsid w:val="007E070B"/>
    <w:rsid w:val="007E1A6B"/>
    <w:rsid w:val="007E2389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270"/>
    <w:rsid w:val="00855D61"/>
    <w:rsid w:val="00863D04"/>
    <w:rsid w:val="00866004"/>
    <w:rsid w:val="008661A0"/>
    <w:rsid w:val="00873541"/>
    <w:rsid w:val="00893531"/>
    <w:rsid w:val="008936FB"/>
    <w:rsid w:val="008947EE"/>
    <w:rsid w:val="008A05CD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17976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51D55"/>
    <w:rsid w:val="00B759FC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3479"/>
    <w:rsid w:val="00BE4517"/>
    <w:rsid w:val="00BE7C9D"/>
    <w:rsid w:val="00BF41E7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3FE0"/>
    <w:rsid w:val="00C34DB3"/>
    <w:rsid w:val="00C369F9"/>
    <w:rsid w:val="00C37F41"/>
    <w:rsid w:val="00C45290"/>
    <w:rsid w:val="00C45AC8"/>
    <w:rsid w:val="00C47EAF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3164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0F50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BEF48B"/>
  <w15:docId w15:val="{93524C23-5D6F-416B-8AAA-6F69DFEF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7E238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E2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2022-08-29T21:23:00Z</dcterms:created>
  <dcterms:modified xsi:type="dcterms:W3CDTF">2022-08-29T21:26:00Z</dcterms:modified>
</cp:coreProperties>
</file>