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3608564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36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9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20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14CAC645" w:rsidR="007E2389" w:rsidRPr="007E2389" w:rsidRDefault="00485C5B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Estabelece dedução no valor do Imposto sobre </w:t>
      </w:r>
      <w:r w:rsidR="00E00EE7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propriedade predial e territorial urbana – IPTU relativo aos contribuintes adimplentes com os pagamentos dos impostos, taxas e demais tributos municipais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1EDDF115" w:rsidR="007E2389" w:rsidRPr="00D17BFE" w:rsidRDefault="00485C5B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O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O EM EXERCÍCIO,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2485A4B" w14:textId="77777777" w:rsidR="007E681F" w:rsidRDefault="007E2389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94D75">
        <w:rPr>
          <w:rFonts w:ascii="Arial" w:eastAsia="Times New Roman" w:hAnsi="Arial" w:cs="Arial"/>
          <w:sz w:val="20"/>
          <w:szCs w:val="20"/>
          <w:lang w:eastAsia="pt-BR"/>
        </w:rPr>
        <w:t>Fica</w:t>
      </w:r>
      <w:r w:rsidR="00485C5B">
        <w:rPr>
          <w:rFonts w:ascii="Arial" w:eastAsia="Times New Roman" w:hAnsi="Arial" w:cs="Arial"/>
          <w:sz w:val="20"/>
          <w:szCs w:val="20"/>
          <w:lang w:eastAsia="pt-BR"/>
        </w:rPr>
        <w:t xml:space="preserve"> o Poder Executivo, autorizado a conceder dedução de 5% (cinco por cento) do valor do IPTU – “Imposto sobre a propriedade predial e territorial urbana”, aos contribuintes que, na data de 31 de dezembro do ano anterior ao do exercício, não apresentarem dí</w:t>
      </w:r>
      <w:r w:rsidR="007E681F">
        <w:rPr>
          <w:rFonts w:ascii="Arial" w:eastAsia="Times New Roman" w:hAnsi="Arial" w:cs="Arial"/>
          <w:sz w:val="20"/>
          <w:szCs w:val="20"/>
          <w:lang w:eastAsia="pt-BR"/>
        </w:rPr>
        <w:t>vidas vencidas na inscrição imobiliária, perante o Departamento de Dívida Ativa.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2DA2E23" w14:textId="77777777" w:rsidR="007E681F" w:rsidRPr="007E681F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Parágrafo único. </w:t>
      </w:r>
      <w:r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>Compreende-se como dívidas vencidas, os impostos, taxas e autos de infração, conforme preceituado no Art. 6º da Lei Complementar nº 320, de 2 de outubro de 2017, inscrito no rol de cobrança do Departamento de Dívida Ativa.</w:t>
      </w:r>
    </w:p>
    <w:p w14:paraId="16129208" w14:textId="77777777" w:rsidR="007E681F" w:rsidRPr="007E681F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B44E841" w14:textId="77777777" w:rsidR="007E681F" w:rsidRPr="007E681F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7E681F"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>É dívida, para efeito desta Lei, o valor que tenha sido objeto de parcelamento ainda não integralmente pego pelo contribuinte, consequentemente, devendo atender aos preceitos do Art. 464 e 468 da Lei Complementar nº 320, de 2 de outubro de 2017.</w:t>
      </w:r>
    </w:p>
    <w:p w14:paraId="28BB4961" w14:textId="77777777" w:rsidR="007E681F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077490D" w14:textId="77777777" w:rsidR="007E681F" w:rsidRPr="007E681F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Parágrafo único. </w:t>
      </w:r>
      <w:r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>Não são dívidas, para efeito desta Lei:</w:t>
      </w:r>
    </w:p>
    <w:p w14:paraId="55FEE281" w14:textId="77777777" w:rsidR="007E681F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3F6E8A8" w14:textId="77777777" w:rsidR="00527614" w:rsidRPr="00527614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I –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as cotas do Imposto ainda não vencidas de acordo com o calendário de recolhimento de tributos municiais estabelecido em resolução e/ou editais anuais</w:t>
      </w:r>
      <w:r w:rsidR="00527614"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da Secretaria Municipal da Fazenda; e</w:t>
      </w:r>
    </w:p>
    <w:p w14:paraId="168026CE" w14:textId="77777777" w:rsid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A348866" w14:textId="77777777" w:rsidR="00527614" w:rsidRP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II –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os valores correspondentes ao imposto constituído mediante lançamento complementar antes do decurso de 30 (trinta) dias a contar da data da ciência pelo contribuinte da respectiva notificação de lançamento.</w:t>
      </w:r>
    </w:p>
    <w:p w14:paraId="11BBEBAA" w14:textId="77777777" w:rsid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5A239DF" w14:textId="77777777" w:rsidR="00527614" w:rsidRP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3º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O Poder Executivo Municipal, com vistas ao cumprimento do disposto no inciso II do caput do art. 5º e no art. 14 da Lei Complementar nº 101, de 4 de maio de 2000 – lei de Responsabilidade Fiscal, estimará o montante da renúncia fiscal decorrente do disposto nesta Lei e o incluirá no demonstrativo a que se refere o § 6º do art. 165 da Constituição que acompanhar o projeto de lei orçamentária anual, além de acompanhamento no anexo de renúncia parte integrante da lei de Diretrizes Orçamentárias.</w:t>
      </w:r>
    </w:p>
    <w:p w14:paraId="02E95687" w14:textId="77777777" w:rsid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A81161B" w14:textId="521F153B" w:rsidR="00527614" w:rsidRP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Parágrafo único.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 benefício fiscal constante desta Lei somente será concedido se atendido o disposto no caput, inclusive com a demonstração pelo Poder Executivo de que a renúncia foi considerada na estimativa de receita da lei orçamentária, na forma do art. 12 da Lei Complementar nº 101, de 4 de maio de 2000 – </w:t>
      </w:r>
      <w:r w:rsidR="00AC3811"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Lei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 </w:t>
      </w:r>
      <w:r w:rsidR="00AC3811"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Responsabilidade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Fiscal, e de que não afetará as metas de resultados fiscais previstas no anexo próprio da Lei de Diretrizes Orçamentárias.</w:t>
      </w:r>
    </w:p>
    <w:p w14:paraId="761C08CA" w14:textId="77777777" w:rsid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0F8AAF5" w14:textId="3E166A98" w:rsidR="007E2389" w:rsidRPr="007E2389" w:rsidRDefault="00527614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4º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entra em vigor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a partir de 1º de janeiro de 2023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1363325D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20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BF4C3F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0AF55F7C" w:rsidR="007E2389" w:rsidRPr="007E2389" w:rsidRDefault="00AC3811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DANIEL BALKE</w:t>
      </w:r>
    </w:p>
    <w:p w14:paraId="18646570" w14:textId="0B21295C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o em Exercício</w:t>
      </w:r>
    </w:p>
    <w:p w14:paraId="123C5FCE" w14:textId="313409D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52C3723" w14:textId="37DE3547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PEDRO PAULO TEIXEIRA JÚNIOR</w:t>
      </w:r>
    </w:p>
    <w:p w14:paraId="62AEC992" w14:textId="63D3368A" w:rsidR="00AC3811" w:rsidRPr="007E2389" w:rsidRDefault="00AC3811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 Municipal de Fazenda</w:t>
      </w:r>
    </w:p>
    <w:p w14:paraId="5E944477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136DB5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3705"/>
    <w:rsid w:val="00475BC6"/>
    <w:rsid w:val="00475E5E"/>
    <w:rsid w:val="0048361F"/>
    <w:rsid w:val="00483C1F"/>
    <w:rsid w:val="00485C5B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EE7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5</cp:revision>
  <dcterms:created xsi:type="dcterms:W3CDTF">2022-09-21T20:24:00Z</dcterms:created>
  <dcterms:modified xsi:type="dcterms:W3CDTF">2022-09-21T20:59:00Z</dcterms:modified>
</cp:coreProperties>
</file>