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A4AE4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2861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A4AE4">
        <w:rPr>
          <w:rFonts w:ascii="Arial" w:hAnsi="Arial" w:cs="Arial"/>
          <w:sz w:val="20"/>
          <w:szCs w:val="20"/>
        </w:rPr>
        <w:t>órgão oficial do Município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4F286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</w:t>
      </w:r>
      <w:r w:rsidR="00B02FC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 EXERCÍCIO DO CARGO DE PREFEITO </w:t>
      </w:r>
      <w:r w:rsidR="00811A45">
        <w:rPr>
          <w:rFonts w:ascii="Arial" w:hAnsi="Arial" w:cs="Arial"/>
          <w:b/>
          <w:sz w:val="20"/>
          <w:szCs w:val="20"/>
        </w:rPr>
        <w:t>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A4AE4">
        <w:rPr>
          <w:rFonts w:ascii="Arial" w:hAnsi="Arial" w:cs="Arial"/>
          <w:sz w:val="20"/>
          <w:szCs w:val="20"/>
        </w:rPr>
        <w:t xml:space="preserve">Passa a ser considerado órgão oficial do Município a “Divulgadora Ferraz de Vasconcelos” de propriedade do Sr. Abílio </w:t>
      </w:r>
      <w:proofErr w:type="spellStart"/>
      <w:r w:rsidR="00CA4AE4">
        <w:rPr>
          <w:rFonts w:ascii="Arial" w:hAnsi="Arial" w:cs="Arial"/>
          <w:sz w:val="20"/>
          <w:szCs w:val="20"/>
        </w:rPr>
        <w:t>Alivesi</w:t>
      </w:r>
      <w:proofErr w:type="spellEnd"/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A4AE4">
        <w:rPr>
          <w:rFonts w:ascii="Arial" w:hAnsi="Arial" w:cs="Arial"/>
          <w:sz w:val="20"/>
          <w:szCs w:val="20"/>
        </w:rPr>
        <w:t>A Prefeitura e Câmara Municipal ficam autorizadas a remeterem para aquela, rádio, cópia das leis e papeis que necessitarem ser divulgados para conhecimento público</w:t>
      </w:r>
      <w:r w:rsidR="0084049D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2880" w:rsidRPr="00412880" w:rsidRDefault="00ED4DE6" w:rsidP="00CA4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2880">
        <w:rPr>
          <w:rFonts w:ascii="Arial" w:hAnsi="Arial" w:cs="Arial"/>
          <w:sz w:val="20"/>
          <w:szCs w:val="20"/>
        </w:rPr>
        <w:t xml:space="preserve">A </w:t>
      </w:r>
      <w:r w:rsidR="00CA4AE4">
        <w:rPr>
          <w:rFonts w:ascii="Arial" w:hAnsi="Arial" w:cs="Arial"/>
          <w:sz w:val="20"/>
          <w:szCs w:val="20"/>
        </w:rPr>
        <w:t>divulgação será gratuita e considerada Serviço Relevante Prestado ao Município</w:t>
      </w:r>
      <w:r w:rsidR="004369A7"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A4AE4">
        <w:rPr>
          <w:rFonts w:ascii="Arial" w:hAnsi="Arial" w:cs="Arial"/>
          <w:sz w:val="20"/>
          <w:szCs w:val="20"/>
        </w:rPr>
        <w:t>A presente lei vigorará até que venha a ser instituída Imprensa Municipal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F2861">
        <w:rPr>
          <w:rFonts w:ascii="Arial" w:hAnsi="Arial" w:cs="Arial"/>
          <w:sz w:val="20"/>
          <w:szCs w:val="20"/>
        </w:rPr>
        <w:t>26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F28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4F28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DD7253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C343B"/>
    <w:rsid w:val="00AD1C95"/>
    <w:rsid w:val="00AF1CDB"/>
    <w:rsid w:val="00B02FCF"/>
    <w:rsid w:val="00B86819"/>
    <w:rsid w:val="00C62471"/>
    <w:rsid w:val="00CA4AE4"/>
    <w:rsid w:val="00D155C8"/>
    <w:rsid w:val="00D7651E"/>
    <w:rsid w:val="00D94C94"/>
    <w:rsid w:val="00DC22C1"/>
    <w:rsid w:val="00DC51C5"/>
    <w:rsid w:val="00DD5645"/>
    <w:rsid w:val="00DD7253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2019-04-25T13:21:00Z</dcterms:created>
  <dcterms:modified xsi:type="dcterms:W3CDTF">2019-04-25T13:27:00Z</dcterms:modified>
</cp:coreProperties>
</file>