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44EF">
        <w:rPr>
          <w:rFonts w:ascii="Arial" w:hAnsi="Arial" w:cs="Arial"/>
          <w:b/>
          <w:sz w:val="20"/>
          <w:szCs w:val="20"/>
        </w:rPr>
        <w:t>2</w:t>
      </w:r>
      <w:r w:rsidR="002F2863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612A6">
        <w:rPr>
          <w:rFonts w:ascii="Arial" w:hAnsi="Arial" w:cs="Arial"/>
          <w:b/>
          <w:sz w:val="20"/>
          <w:szCs w:val="20"/>
        </w:rPr>
        <w:t>1</w:t>
      </w:r>
      <w:r w:rsidR="002F2863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609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2F2863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construção de barracões no perímetro urbano.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F2863">
        <w:rPr>
          <w:rFonts w:ascii="Arial" w:hAnsi="Arial" w:cs="Arial"/>
          <w:sz w:val="20"/>
          <w:szCs w:val="20"/>
        </w:rPr>
        <w:t>Vetado</w:t>
      </w:r>
      <w:r w:rsidR="0043730A" w:rsidRPr="0043730A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3563" w:rsidRDefault="00CB3840" w:rsidP="002F28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2863">
        <w:rPr>
          <w:rFonts w:ascii="Arial" w:hAnsi="Arial" w:cs="Arial"/>
          <w:sz w:val="20"/>
          <w:szCs w:val="20"/>
        </w:rPr>
        <w:t>Os infratores desta lei serão notificados pela Prefeitura e terão 60 (sessenta) dias de prazo a contar da entrega do aviso para completarem a demolição, os quais incorrerá a demolição total da construção</w:t>
      </w:r>
      <w:r w:rsidR="00D43563" w:rsidRPr="00D43563">
        <w:rPr>
          <w:rFonts w:ascii="Arial" w:hAnsi="Arial" w:cs="Arial"/>
          <w:sz w:val="20"/>
          <w:szCs w:val="20"/>
        </w:rPr>
        <w:t>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F28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F2863">
        <w:rPr>
          <w:rFonts w:ascii="Arial" w:hAnsi="Arial" w:cs="Arial"/>
          <w:sz w:val="20"/>
          <w:szCs w:val="20"/>
        </w:rPr>
        <w:t>O proprietário ou proprietários do terreno onde estiverem as construções condenadas, serão responsáveis pelo pagamento pelo pagamento das multas, bem como das despesas judiciais se a Prefeitura for compelida a ir a juízo.</w:t>
      </w:r>
    </w:p>
    <w:p w:rsidR="00782E1F" w:rsidRDefault="002F28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64EB2" w:rsidRPr="00D43563" w:rsidRDefault="00782E1F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2E1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612A6">
        <w:rPr>
          <w:rFonts w:ascii="Arial" w:hAnsi="Arial" w:cs="Arial"/>
          <w:sz w:val="20"/>
          <w:szCs w:val="20"/>
        </w:rPr>
        <w:t>1</w:t>
      </w:r>
      <w:r w:rsidR="002F2863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D43563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>JOSÉ ANTÔNIO FARES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4EB2"/>
    <w:rsid w:val="00782E1F"/>
    <w:rsid w:val="00797123"/>
    <w:rsid w:val="00811A45"/>
    <w:rsid w:val="0082420A"/>
    <w:rsid w:val="008358CA"/>
    <w:rsid w:val="0084049D"/>
    <w:rsid w:val="00844F61"/>
    <w:rsid w:val="008470FF"/>
    <w:rsid w:val="00860F73"/>
    <w:rsid w:val="008B2CBB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C31B8B"/>
    <w:rsid w:val="00C62471"/>
    <w:rsid w:val="00CA4AE4"/>
    <w:rsid w:val="00CB3840"/>
    <w:rsid w:val="00D155C8"/>
    <w:rsid w:val="00D21285"/>
    <w:rsid w:val="00D43563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968D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2019-04-25T17:17:00Z</dcterms:created>
  <dcterms:modified xsi:type="dcterms:W3CDTF">2019-04-25T17:23:00Z</dcterms:modified>
</cp:coreProperties>
</file>