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06B8C">
        <w:rPr>
          <w:rFonts w:ascii="Arial" w:hAnsi="Arial" w:cs="Arial"/>
          <w:b/>
          <w:sz w:val="20"/>
          <w:szCs w:val="20"/>
        </w:rPr>
        <w:t>3</w:t>
      </w:r>
      <w:r w:rsidR="00DB2FF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4A5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4A5">
        <w:rPr>
          <w:rFonts w:ascii="Arial" w:hAnsi="Arial" w:cs="Arial"/>
          <w:b/>
          <w:sz w:val="20"/>
          <w:szCs w:val="20"/>
        </w:rPr>
        <w:t>OUTU</w:t>
      </w:r>
      <w:r w:rsidR="000A03D9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806B8C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B2FF6">
        <w:rPr>
          <w:rFonts w:ascii="Arial" w:hAnsi="Arial" w:cs="Arial"/>
          <w:sz w:val="20"/>
          <w:szCs w:val="20"/>
        </w:rPr>
        <w:t>suplementação de verba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B2FF6">
        <w:rPr>
          <w:rFonts w:ascii="Arial" w:hAnsi="Arial" w:cs="Arial"/>
          <w:sz w:val="20"/>
          <w:szCs w:val="20"/>
        </w:rPr>
        <w:t>Fica aberto na Contadoria Municipal, um crédito suplementar de Cr$ 105.000,00 (cento e cinco mil cruzeiros)</w:t>
      </w:r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2FF6" w:rsidRDefault="00CB3840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B2FF6">
        <w:rPr>
          <w:rFonts w:ascii="Arial" w:hAnsi="Arial" w:cs="Arial"/>
          <w:sz w:val="20"/>
          <w:szCs w:val="20"/>
        </w:rPr>
        <w:t>O crédito suplementar de que trata o artigo anterior, destina-se ao reforço de verba, “Construções de Pontos e Pontilhões” codificada sob nº 3.30.1 – 8.82.4, consignada no orçamento do corrente exercício.</w:t>
      </w:r>
    </w:p>
    <w:p w:rsidR="00DB2FF6" w:rsidRDefault="00DB2FF6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2FF6" w:rsidRDefault="00DB2FF6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B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cobertura do crédito aberto pela presente lei, dar-se-á com a anulação parcial das seguintes verbas do orçamento vigente.</w:t>
      </w:r>
    </w:p>
    <w:p w:rsidR="00DB2FF6" w:rsidRDefault="00DB2FF6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3650"/>
        <w:gridCol w:w="1307"/>
      </w:tblGrid>
      <w:tr w:rsidR="00761EC4" w:rsidRPr="00761EC4" w:rsidTr="00761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61EC4" w:rsidRPr="00761EC4" w:rsidRDefault="00761EC4" w:rsidP="00761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C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1EC4" w:rsidRPr="00761EC4" w:rsidRDefault="00761EC4" w:rsidP="00761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C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61EC4" w:rsidRPr="00761EC4" w:rsidRDefault="00761EC4" w:rsidP="00761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C4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761EC4" w:rsidRPr="00761EC4" w:rsidTr="00761EC4">
        <w:trPr>
          <w:jc w:val="center"/>
        </w:trPr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761EC4" w:rsidRP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C4" w:rsidRPr="00761EC4" w:rsidTr="00761EC4">
        <w:trPr>
          <w:jc w:val="center"/>
        </w:trPr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1-20-1-8-08-0</w:t>
            </w:r>
          </w:p>
        </w:tc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C4">
              <w:rPr>
                <w:rFonts w:ascii="Arial" w:hAnsi="Arial" w:cs="Arial"/>
                <w:sz w:val="20"/>
                <w:szCs w:val="20"/>
              </w:rPr>
              <w:t>Serviços técnicos especializados</w:t>
            </w:r>
          </w:p>
        </w:tc>
        <w:tc>
          <w:tcPr>
            <w:tcW w:w="0" w:type="auto"/>
          </w:tcPr>
          <w:p w:rsidR="00761EC4" w:rsidRP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C4" w:rsidRPr="00761EC4" w:rsidTr="00761EC4">
        <w:trPr>
          <w:jc w:val="center"/>
        </w:trPr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</w:t>
            </w:r>
            <w:r w:rsidRPr="00761EC4">
              <w:rPr>
                <w:rFonts w:ascii="Arial" w:hAnsi="Arial" w:cs="Arial"/>
                <w:sz w:val="20"/>
                <w:szCs w:val="20"/>
              </w:rPr>
              <w:t>Vencimento do Contador</w:t>
            </w:r>
          </w:p>
        </w:tc>
        <w:tc>
          <w:tcPr>
            <w:tcW w:w="0" w:type="auto"/>
          </w:tcPr>
          <w:p w:rsidR="00761EC4" w:rsidRP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1EC4"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</w:tr>
      <w:tr w:rsidR="00761EC4" w:rsidRPr="00761EC4" w:rsidTr="00761EC4">
        <w:trPr>
          <w:jc w:val="center"/>
        </w:trPr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1-20-1-8-13-0</w:t>
            </w:r>
          </w:p>
        </w:tc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C4">
              <w:rPr>
                <w:rFonts w:ascii="Arial" w:hAnsi="Arial" w:cs="Arial"/>
                <w:sz w:val="20"/>
                <w:szCs w:val="20"/>
              </w:rPr>
              <w:t>Execução e fiscalização financeira.</w:t>
            </w:r>
          </w:p>
        </w:tc>
        <w:tc>
          <w:tcPr>
            <w:tcW w:w="0" w:type="auto"/>
          </w:tcPr>
          <w:p w:rsidR="00761EC4" w:rsidRP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C4" w:rsidRPr="00761EC4" w:rsidTr="00761EC4">
        <w:trPr>
          <w:jc w:val="center"/>
        </w:trPr>
        <w:tc>
          <w:tcPr>
            <w:tcW w:w="0" w:type="auto"/>
          </w:tcPr>
          <w:p w:rsidR="00761EC4" w:rsidRPr="00761EC4" w:rsidRDefault="00761EC4" w:rsidP="00761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</w:t>
            </w:r>
            <w:r w:rsidRPr="00761EC4">
              <w:rPr>
                <w:rFonts w:ascii="Arial" w:hAnsi="Arial" w:cs="Arial"/>
                <w:sz w:val="20"/>
                <w:szCs w:val="20"/>
              </w:rPr>
              <w:t>Vencimento do Tesoureiro</w:t>
            </w:r>
          </w:p>
        </w:tc>
        <w:tc>
          <w:tcPr>
            <w:tcW w:w="0" w:type="auto"/>
          </w:tcPr>
          <w:p w:rsidR="00761EC4" w:rsidRP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</w:tr>
      <w:tr w:rsidR="00761EC4" w:rsidRPr="00761EC4" w:rsidTr="00761EC4">
        <w:trPr>
          <w:jc w:val="center"/>
        </w:trPr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C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61EC4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Vencimento do lançador</w:t>
            </w:r>
          </w:p>
        </w:tc>
        <w:tc>
          <w:tcPr>
            <w:tcW w:w="0" w:type="auto"/>
          </w:tcPr>
          <w:p w:rsidR="00761EC4" w:rsidRP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</w:tr>
      <w:tr w:rsidR="00761EC4" w:rsidRPr="00761EC4" w:rsidTr="00761EC4">
        <w:trPr>
          <w:jc w:val="center"/>
        </w:trPr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761EC4" w:rsidRP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C4" w:rsidRPr="00761EC4" w:rsidTr="00761EC4">
        <w:trPr>
          <w:jc w:val="center"/>
        </w:trPr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3-30-1-8-81-8</w:t>
            </w:r>
          </w:p>
        </w:tc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761EC4" w:rsidRP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C4" w:rsidRPr="00761EC4" w:rsidTr="00761EC4">
        <w:trPr>
          <w:jc w:val="center"/>
        </w:trPr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P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7 diaristas</w:t>
            </w:r>
          </w:p>
        </w:tc>
        <w:tc>
          <w:tcPr>
            <w:tcW w:w="0" w:type="auto"/>
          </w:tcPr>
          <w:p w:rsidR="00761EC4" w:rsidRP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</w:tr>
      <w:tr w:rsidR="00761EC4" w:rsidTr="00761EC4">
        <w:trPr>
          <w:jc w:val="center"/>
        </w:trPr>
        <w:tc>
          <w:tcPr>
            <w:tcW w:w="0" w:type="auto"/>
          </w:tcPr>
          <w:p w:rsidR="00761EC4" w:rsidRDefault="00761EC4" w:rsidP="00761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C4" w:rsidTr="00761EC4">
        <w:trPr>
          <w:jc w:val="center"/>
        </w:trPr>
        <w:tc>
          <w:tcPr>
            <w:tcW w:w="0" w:type="auto"/>
          </w:tcPr>
          <w:p w:rsidR="00761EC4" w:rsidRDefault="00761EC4" w:rsidP="00761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3-30-1-8-82-1</w:t>
            </w:r>
          </w:p>
        </w:tc>
        <w:tc>
          <w:tcPr>
            <w:tcW w:w="0" w:type="auto"/>
          </w:tcPr>
          <w:p w:rsid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C4" w:rsidTr="00761EC4">
        <w:trPr>
          <w:jc w:val="center"/>
        </w:trPr>
        <w:tc>
          <w:tcPr>
            <w:tcW w:w="0" w:type="auto"/>
          </w:tcPr>
          <w:p w:rsidR="00761EC4" w:rsidRDefault="00761EC4" w:rsidP="00761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2 diaristas</w:t>
            </w:r>
          </w:p>
        </w:tc>
        <w:tc>
          <w:tcPr>
            <w:tcW w:w="0" w:type="auto"/>
          </w:tcPr>
          <w:p w:rsid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22.700,00</w:t>
            </w:r>
          </w:p>
        </w:tc>
      </w:tr>
      <w:tr w:rsidR="00761EC4" w:rsidTr="00761EC4">
        <w:trPr>
          <w:jc w:val="center"/>
        </w:trPr>
        <w:tc>
          <w:tcPr>
            <w:tcW w:w="0" w:type="auto"/>
          </w:tcPr>
          <w:p w:rsidR="00761EC4" w:rsidRDefault="00761EC4" w:rsidP="00761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C4" w:rsidTr="00761EC4">
        <w:trPr>
          <w:jc w:val="center"/>
        </w:trPr>
        <w:tc>
          <w:tcPr>
            <w:tcW w:w="0" w:type="auto"/>
          </w:tcPr>
          <w:p w:rsidR="00761EC4" w:rsidRDefault="00761EC4" w:rsidP="00761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3-40-1-8-89-1</w:t>
            </w:r>
          </w:p>
        </w:tc>
        <w:tc>
          <w:tcPr>
            <w:tcW w:w="0" w:type="auto"/>
          </w:tcPr>
          <w:p w:rsid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C4" w:rsidTr="00761EC4">
        <w:trPr>
          <w:jc w:val="center"/>
        </w:trPr>
        <w:tc>
          <w:tcPr>
            <w:tcW w:w="0" w:type="auto"/>
          </w:tcPr>
          <w:p w:rsidR="00761EC4" w:rsidRDefault="00761EC4" w:rsidP="00761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1 diarista</w:t>
            </w:r>
          </w:p>
        </w:tc>
        <w:tc>
          <w:tcPr>
            <w:tcW w:w="0" w:type="auto"/>
          </w:tcPr>
          <w:p w:rsid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761EC4" w:rsidTr="00761EC4">
        <w:trPr>
          <w:jc w:val="center"/>
        </w:trPr>
        <w:tc>
          <w:tcPr>
            <w:tcW w:w="0" w:type="auto"/>
          </w:tcPr>
          <w:p w:rsidR="00761EC4" w:rsidRDefault="00761EC4" w:rsidP="00761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3-70-1-8-89-6</w:t>
            </w:r>
          </w:p>
        </w:tc>
        <w:tc>
          <w:tcPr>
            <w:tcW w:w="0" w:type="auto"/>
          </w:tcPr>
          <w:p w:rsid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C4" w:rsidTr="00761EC4">
        <w:trPr>
          <w:jc w:val="center"/>
        </w:trPr>
        <w:tc>
          <w:tcPr>
            <w:tcW w:w="0" w:type="auto"/>
          </w:tcPr>
          <w:p w:rsidR="00761EC4" w:rsidRDefault="00761EC4" w:rsidP="00761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Default="00761EC4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Levantamento topográfico</w:t>
            </w:r>
          </w:p>
        </w:tc>
        <w:tc>
          <w:tcPr>
            <w:tcW w:w="0" w:type="auto"/>
          </w:tcPr>
          <w:p w:rsidR="00761EC4" w:rsidRDefault="00761EC4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</w:tr>
      <w:tr w:rsidR="00761EC4" w:rsidTr="00761EC4">
        <w:trPr>
          <w:jc w:val="center"/>
        </w:trPr>
        <w:tc>
          <w:tcPr>
            <w:tcW w:w="0" w:type="auto"/>
          </w:tcPr>
          <w:p w:rsidR="00761EC4" w:rsidRDefault="00761EC4" w:rsidP="00761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1EC4" w:rsidRDefault="007F5C9F" w:rsidP="0005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61EC4" w:rsidRDefault="007F5C9F" w:rsidP="00761E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</w:tr>
    </w:tbl>
    <w:p w:rsidR="007F5C9F" w:rsidRDefault="007F5C9F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7F5C9F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5C9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624A5">
        <w:rPr>
          <w:rFonts w:ascii="Arial" w:hAnsi="Arial" w:cs="Arial"/>
          <w:sz w:val="20"/>
          <w:szCs w:val="20"/>
        </w:rPr>
        <w:t>19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624A5">
        <w:rPr>
          <w:rFonts w:ascii="Arial" w:hAnsi="Arial" w:cs="Arial"/>
          <w:sz w:val="20"/>
          <w:szCs w:val="20"/>
        </w:rPr>
        <w:t>outubro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 xml:space="preserve">JOSÉ ANTÔNIO FARES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A03D9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1EC4"/>
    <w:rsid w:val="00764EB2"/>
    <w:rsid w:val="00782E1F"/>
    <w:rsid w:val="00797123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60F73"/>
    <w:rsid w:val="008771F5"/>
    <w:rsid w:val="008B2CBB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40AF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2019-04-25T19:25:00Z</dcterms:created>
  <dcterms:modified xsi:type="dcterms:W3CDTF">2019-04-25T19:43:00Z</dcterms:modified>
</cp:coreProperties>
</file>