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3754F">
        <w:rPr>
          <w:rFonts w:ascii="Arial" w:hAnsi="Arial" w:cs="Arial"/>
          <w:b/>
          <w:sz w:val="20"/>
          <w:szCs w:val="20"/>
        </w:rPr>
        <w:t>4</w:t>
      </w:r>
      <w:r w:rsidR="00354FCE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26B14">
        <w:rPr>
          <w:rFonts w:ascii="Arial" w:hAnsi="Arial" w:cs="Arial"/>
          <w:b/>
          <w:sz w:val="20"/>
          <w:szCs w:val="20"/>
        </w:rPr>
        <w:t>1</w:t>
      </w:r>
      <w:r w:rsidR="00354FCE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2807">
        <w:rPr>
          <w:rFonts w:ascii="Arial" w:hAnsi="Arial" w:cs="Arial"/>
          <w:b/>
          <w:sz w:val="20"/>
          <w:szCs w:val="20"/>
        </w:rPr>
        <w:t>DEZ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F0366B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54FCE">
        <w:rPr>
          <w:rFonts w:ascii="Arial" w:hAnsi="Arial" w:cs="Arial"/>
          <w:sz w:val="20"/>
          <w:szCs w:val="20"/>
        </w:rPr>
        <w:t>denominação de via pública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9E413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9E41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132807" w:rsidRPr="00132807">
        <w:rPr>
          <w:rFonts w:ascii="Arial" w:hAnsi="Arial" w:cs="Arial"/>
          <w:sz w:val="20"/>
          <w:szCs w:val="20"/>
        </w:rPr>
        <w:t xml:space="preserve">DE FERRAZ DE VASCONCELOS </w:t>
      </w:r>
      <w:r w:rsidRPr="00132807">
        <w:rPr>
          <w:rFonts w:ascii="Arial" w:hAnsi="Arial" w:cs="Arial"/>
          <w:sz w:val="20"/>
          <w:szCs w:val="20"/>
        </w:rPr>
        <w:t xml:space="preserve">DECRETA E EU </w:t>
      </w:r>
      <w:r w:rsidR="008550FB">
        <w:rPr>
          <w:rFonts w:ascii="Arial" w:hAnsi="Arial" w:cs="Arial"/>
          <w:sz w:val="20"/>
          <w:szCs w:val="20"/>
        </w:rPr>
        <w:t>PROMULGO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54FCE">
        <w:rPr>
          <w:rFonts w:ascii="Arial" w:hAnsi="Arial" w:cs="Arial"/>
          <w:sz w:val="20"/>
          <w:szCs w:val="20"/>
        </w:rPr>
        <w:t xml:space="preserve">Passa a denominar-se Rua Afonso Carlos Fernandes a atual Rua E, da Vila </w:t>
      </w:r>
      <w:proofErr w:type="spellStart"/>
      <w:r w:rsidR="00354FCE">
        <w:rPr>
          <w:rFonts w:ascii="Arial" w:hAnsi="Arial" w:cs="Arial"/>
          <w:sz w:val="20"/>
          <w:szCs w:val="20"/>
        </w:rPr>
        <w:t>Romanópolis</w:t>
      </w:r>
      <w:proofErr w:type="spellEnd"/>
      <w:r w:rsidR="00354FCE">
        <w:rPr>
          <w:rFonts w:ascii="Arial" w:hAnsi="Arial" w:cs="Arial"/>
          <w:sz w:val="20"/>
          <w:szCs w:val="20"/>
        </w:rPr>
        <w:t>, que tem início na Rua H, e termina na Granja ali existente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FC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54FCE">
        <w:rPr>
          <w:rFonts w:ascii="Arial" w:hAnsi="Arial" w:cs="Arial"/>
          <w:sz w:val="20"/>
          <w:szCs w:val="20"/>
        </w:rPr>
        <w:t>As despesas decorrentes da execução da presente lei, correrão por conta do orçamento do ano de 1956.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>
        <w:rPr>
          <w:rFonts w:ascii="Arial" w:hAnsi="Arial" w:cs="Arial"/>
          <w:sz w:val="20"/>
          <w:szCs w:val="20"/>
        </w:rPr>
        <w:t>1º de janeiro de 1956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26B14">
        <w:rPr>
          <w:rFonts w:ascii="Arial" w:hAnsi="Arial" w:cs="Arial"/>
          <w:sz w:val="20"/>
          <w:szCs w:val="20"/>
        </w:rPr>
        <w:t>1</w:t>
      </w:r>
      <w:r w:rsidR="00354FCE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132807">
        <w:rPr>
          <w:rFonts w:ascii="Arial" w:hAnsi="Arial" w:cs="Arial"/>
          <w:sz w:val="20"/>
          <w:szCs w:val="20"/>
        </w:rPr>
        <w:t>dez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57B2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190B"/>
    <w:rsid w:val="00A565CE"/>
    <w:rsid w:val="00A61349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3754F"/>
    <w:rsid w:val="00C62471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2357B"/>
    <w:rsid w:val="00E31C36"/>
    <w:rsid w:val="00E46753"/>
    <w:rsid w:val="00E65E45"/>
    <w:rsid w:val="00EA7669"/>
    <w:rsid w:val="00EB490C"/>
    <w:rsid w:val="00EC2764"/>
    <w:rsid w:val="00ED4DE6"/>
    <w:rsid w:val="00F00910"/>
    <w:rsid w:val="00F0366B"/>
    <w:rsid w:val="00F04F23"/>
    <w:rsid w:val="00F324F2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70728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2019-04-26T13:03:00Z</dcterms:created>
  <dcterms:modified xsi:type="dcterms:W3CDTF">2019-04-26T13:05:00Z</dcterms:modified>
</cp:coreProperties>
</file>