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4397">
        <w:rPr>
          <w:rFonts w:ascii="Arial" w:hAnsi="Arial" w:cs="Arial"/>
          <w:b/>
          <w:sz w:val="20"/>
          <w:szCs w:val="20"/>
        </w:rPr>
        <w:t>7</w:t>
      </w:r>
      <w:r w:rsidR="001C541C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suplementação de verba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524397">
        <w:rPr>
          <w:rFonts w:ascii="Arial" w:hAnsi="Arial" w:cs="Arial"/>
          <w:sz w:val="20"/>
          <w:szCs w:val="20"/>
        </w:rPr>
        <w:t xml:space="preserve">Fica </w:t>
      </w:r>
      <w:r w:rsidR="001C541C">
        <w:rPr>
          <w:rFonts w:ascii="Arial" w:hAnsi="Arial" w:cs="Arial"/>
          <w:sz w:val="20"/>
          <w:szCs w:val="20"/>
        </w:rPr>
        <w:t>aberto na Contadoria Municipal</w:t>
      </w:r>
      <w:r w:rsidR="00524397">
        <w:rPr>
          <w:rFonts w:ascii="Arial" w:hAnsi="Arial" w:cs="Arial"/>
          <w:sz w:val="20"/>
          <w:szCs w:val="20"/>
        </w:rPr>
        <w:t xml:space="preserve"> um crédito </w:t>
      </w:r>
      <w:r w:rsidR="001C541C">
        <w:rPr>
          <w:rFonts w:ascii="Arial" w:hAnsi="Arial" w:cs="Arial"/>
          <w:sz w:val="20"/>
          <w:szCs w:val="20"/>
        </w:rPr>
        <w:t>suplementar</w:t>
      </w:r>
      <w:r w:rsidR="00524397">
        <w:rPr>
          <w:rFonts w:ascii="Arial" w:hAnsi="Arial" w:cs="Arial"/>
          <w:sz w:val="20"/>
          <w:szCs w:val="20"/>
        </w:rPr>
        <w:t xml:space="preserve"> de Cr$ </w:t>
      </w:r>
      <w:r w:rsidR="001C541C">
        <w:rPr>
          <w:rFonts w:ascii="Arial" w:hAnsi="Arial" w:cs="Arial"/>
          <w:sz w:val="20"/>
          <w:szCs w:val="20"/>
        </w:rPr>
        <w:t>6.937,30 (seis</w:t>
      </w:r>
      <w:r w:rsidR="00524397">
        <w:rPr>
          <w:rFonts w:ascii="Arial" w:hAnsi="Arial" w:cs="Arial"/>
          <w:sz w:val="20"/>
          <w:szCs w:val="20"/>
        </w:rPr>
        <w:t xml:space="preserve"> mil</w:t>
      </w:r>
      <w:r w:rsidR="001C541C">
        <w:rPr>
          <w:rFonts w:ascii="Arial" w:hAnsi="Arial" w:cs="Arial"/>
          <w:sz w:val="20"/>
          <w:szCs w:val="20"/>
        </w:rPr>
        <w:t>, novecentos e trinta e sete</w:t>
      </w:r>
      <w:r w:rsidR="00524397">
        <w:rPr>
          <w:rFonts w:ascii="Arial" w:hAnsi="Arial" w:cs="Arial"/>
          <w:sz w:val="20"/>
          <w:szCs w:val="20"/>
        </w:rPr>
        <w:t xml:space="preserve"> cruzeiros</w:t>
      </w:r>
      <w:r w:rsidR="001C541C">
        <w:rPr>
          <w:rFonts w:ascii="Arial" w:hAnsi="Arial" w:cs="Arial"/>
          <w:sz w:val="20"/>
          <w:szCs w:val="20"/>
        </w:rPr>
        <w:t xml:space="preserve"> e trinta centavos</w:t>
      </w:r>
      <w:r w:rsidR="00524397">
        <w:rPr>
          <w:rFonts w:ascii="Arial" w:hAnsi="Arial" w:cs="Arial"/>
          <w:sz w:val="20"/>
          <w:szCs w:val="20"/>
        </w:rPr>
        <w:t>)</w:t>
      </w:r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2F1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24397">
        <w:rPr>
          <w:rFonts w:ascii="Arial" w:hAnsi="Arial" w:cs="Arial"/>
          <w:sz w:val="20"/>
          <w:szCs w:val="20"/>
        </w:rPr>
        <w:t xml:space="preserve">O crédito </w:t>
      </w:r>
      <w:r w:rsidR="001C541C">
        <w:rPr>
          <w:rFonts w:ascii="Arial" w:hAnsi="Arial" w:cs="Arial"/>
          <w:sz w:val="20"/>
          <w:szCs w:val="20"/>
        </w:rPr>
        <w:t>suplementar</w:t>
      </w:r>
      <w:r w:rsidR="00524397">
        <w:rPr>
          <w:rFonts w:ascii="Arial" w:hAnsi="Arial" w:cs="Arial"/>
          <w:sz w:val="20"/>
          <w:szCs w:val="20"/>
        </w:rPr>
        <w:t xml:space="preserve"> de que trata o </w:t>
      </w:r>
      <w:r w:rsidR="001C541C">
        <w:rPr>
          <w:rFonts w:ascii="Arial" w:hAnsi="Arial" w:cs="Arial"/>
          <w:sz w:val="20"/>
          <w:szCs w:val="20"/>
        </w:rPr>
        <w:t>artigo anterior</w:t>
      </w:r>
      <w:r w:rsidR="00524397">
        <w:rPr>
          <w:rFonts w:ascii="Arial" w:hAnsi="Arial" w:cs="Arial"/>
          <w:sz w:val="20"/>
          <w:szCs w:val="20"/>
        </w:rPr>
        <w:t xml:space="preserve">, </w:t>
      </w:r>
      <w:r w:rsidR="001C541C">
        <w:rPr>
          <w:rFonts w:ascii="Arial" w:hAnsi="Arial" w:cs="Arial"/>
          <w:sz w:val="20"/>
          <w:szCs w:val="20"/>
        </w:rPr>
        <w:t>destinar-se</w:t>
      </w:r>
      <w:r w:rsidR="00524397">
        <w:rPr>
          <w:rFonts w:ascii="Arial" w:hAnsi="Arial" w:cs="Arial"/>
          <w:sz w:val="20"/>
          <w:szCs w:val="20"/>
        </w:rPr>
        <w:t xml:space="preserve"> </w:t>
      </w:r>
      <w:r w:rsidR="001C541C">
        <w:rPr>
          <w:rFonts w:ascii="Arial" w:hAnsi="Arial" w:cs="Arial"/>
          <w:sz w:val="20"/>
          <w:szCs w:val="20"/>
        </w:rPr>
        <w:t>ao reforço da verba “Cemitério – Material de Consumo – II Aquisição de placas – codificada sob nº 2.30.1 – 8.89.3.</w:t>
      </w:r>
    </w:p>
    <w:p w:rsidR="00524397" w:rsidRDefault="00524397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1BD" w:rsidRDefault="001F37BC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A02F13" w:rsidRPr="00A02F13">
        <w:rPr>
          <w:rFonts w:ascii="Arial" w:hAnsi="Arial" w:cs="Arial"/>
          <w:b/>
          <w:sz w:val="20"/>
          <w:szCs w:val="20"/>
        </w:rPr>
        <w:t>º</w:t>
      </w:r>
      <w:r w:rsidR="00A02F13">
        <w:rPr>
          <w:rFonts w:ascii="Arial" w:hAnsi="Arial" w:cs="Arial"/>
          <w:sz w:val="20"/>
          <w:szCs w:val="20"/>
        </w:rPr>
        <w:t xml:space="preserve"> </w:t>
      </w:r>
      <w:r w:rsidR="009571BD">
        <w:rPr>
          <w:rFonts w:ascii="Arial" w:hAnsi="Arial" w:cs="Arial"/>
          <w:sz w:val="20"/>
          <w:szCs w:val="20"/>
        </w:rPr>
        <w:t xml:space="preserve">A </w:t>
      </w:r>
      <w:r w:rsidR="001C541C">
        <w:rPr>
          <w:rFonts w:ascii="Arial" w:hAnsi="Arial" w:cs="Arial"/>
          <w:sz w:val="20"/>
          <w:szCs w:val="20"/>
        </w:rPr>
        <w:t>cobertura do crédito aberto pela presente L</w:t>
      </w:r>
      <w:r w:rsidR="00524397">
        <w:rPr>
          <w:rFonts w:ascii="Arial" w:hAnsi="Arial" w:cs="Arial"/>
          <w:sz w:val="20"/>
          <w:szCs w:val="20"/>
        </w:rPr>
        <w:t>ei</w:t>
      </w:r>
      <w:r w:rsidR="009571BD">
        <w:rPr>
          <w:rFonts w:ascii="Arial" w:hAnsi="Arial" w:cs="Arial"/>
          <w:sz w:val="20"/>
          <w:szCs w:val="20"/>
        </w:rPr>
        <w:t xml:space="preserve">, </w:t>
      </w:r>
      <w:r w:rsidR="001C541C">
        <w:rPr>
          <w:rFonts w:ascii="Arial" w:hAnsi="Arial" w:cs="Arial"/>
          <w:sz w:val="20"/>
          <w:szCs w:val="20"/>
        </w:rPr>
        <w:t>dar-se-á</w:t>
      </w:r>
      <w:r w:rsidR="00524397">
        <w:rPr>
          <w:rFonts w:ascii="Arial" w:hAnsi="Arial" w:cs="Arial"/>
          <w:sz w:val="20"/>
          <w:szCs w:val="20"/>
        </w:rPr>
        <w:t xml:space="preserve"> </w:t>
      </w:r>
      <w:r w:rsidR="001C541C">
        <w:rPr>
          <w:rFonts w:ascii="Arial" w:hAnsi="Arial" w:cs="Arial"/>
          <w:sz w:val="20"/>
          <w:szCs w:val="20"/>
        </w:rPr>
        <w:t xml:space="preserve">com o </w:t>
      </w:r>
      <w:r w:rsidR="009571BD">
        <w:rPr>
          <w:rFonts w:ascii="Arial" w:hAnsi="Arial" w:cs="Arial"/>
          <w:sz w:val="20"/>
          <w:szCs w:val="20"/>
        </w:rPr>
        <w:t>saldo financeiro de 1955</w:t>
      </w:r>
      <w:r w:rsidR="00524397">
        <w:rPr>
          <w:rFonts w:ascii="Arial" w:hAnsi="Arial" w:cs="Arial"/>
          <w:sz w:val="20"/>
          <w:szCs w:val="20"/>
        </w:rPr>
        <w:t>.</w:t>
      </w:r>
    </w:p>
    <w:p w:rsidR="009571BD" w:rsidRDefault="009571BD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9571BD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71B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54AEE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C541C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2019-04-30T14:05:00Z</dcterms:created>
  <dcterms:modified xsi:type="dcterms:W3CDTF">2019-04-30T14:09:00Z</dcterms:modified>
</cp:coreProperties>
</file>