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5124F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82E83">
        <w:rPr>
          <w:rFonts w:ascii="Arial" w:hAnsi="Arial" w:cs="Arial"/>
          <w:sz w:val="20"/>
          <w:szCs w:val="20"/>
        </w:rPr>
        <w:t>abertura de crédito para construção de ponte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24397">
        <w:rPr>
          <w:rFonts w:ascii="Arial" w:hAnsi="Arial" w:cs="Arial"/>
          <w:sz w:val="20"/>
          <w:szCs w:val="20"/>
        </w:rPr>
        <w:t xml:space="preserve">Fica </w:t>
      </w:r>
      <w:r w:rsidR="001C541C">
        <w:rPr>
          <w:rFonts w:ascii="Arial" w:hAnsi="Arial" w:cs="Arial"/>
          <w:sz w:val="20"/>
          <w:szCs w:val="20"/>
        </w:rPr>
        <w:t xml:space="preserve">aberto na </w:t>
      </w:r>
      <w:r w:rsidR="00982E83">
        <w:rPr>
          <w:rFonts w:ascii="Arial" w:hAnsi="Arial" w:cs="Arial"/>
          <w:sz w:val="20"/>
          <w:szCs w:val="20"/>
        </w:rPr>
        <w:t>Tesouraria</w:t>
      </w:r>
      <w:r w:rsidR="001C541C">
        <w:rPr>
          <w:rFonts w:ascii="Arial" w:hAnsi="Arial" w:cs="Arial"/>
          <w:sz w:val="20"/>
          <w:szCs w:val="20"/>
        </w:rPr>
        <w:t xml:space="preserve"> Municipal</w:t>
      </w:r>
      <w:r w:rsidR="00982E83">
        <w:rPr>
          <w:rFonts w:ascii="Arial" w:hAnsi="Arial" w:cs="Arial"/>
          <w:sz w:val="20"/>
          <w:szCs w:val="20"/>
        </w:rPr>
        <w:t>,</w:t>
      </w:r>
      <w:r w:rsidR="00524397">
        <w:rPr>
          <w:rFonts w:ascii="Arial" w:hAnsi="Arial" w:cs="Arial"/>
          <w:sz w:val="20"/>
          <w:szCs w:val="20"/>
        </w:rPr>
        <w:t xml:space="preserve"> um crédito de Cr$ </w:t>
      </w:r>
      <w:r w:rsidR="00982E83">
        <w:rPr>
          <w:rFonts w:ascii="Arial" w:hAnsi="Arial" w:cs="Arial"/>
          <w:sz w:val="20"/>
          <w:szCs w:val="20"/>
        </w:rPr>
        <w:t>100.000,00</w:t>
      </w:r>
      <w:r w:rsidR="001C541C">
        <w:rPr>
          <w:rFonts w:ascii="Arial" w:hAnsi="Arial" w:cs="Arial"/>
          <w:sz w:val="20"/>
          <w:szCs w:val="20"/>
        </w:rPr>
        <w:t xml:space="preserve"> (</w:t>
      </w:r>
      <w:r w:rsidR="00982E83">
        <w:rPr>
          <w:rFonts w:ascii="Arial" w:hAnsi="Arial" w:cs="Arial"/>
          <w:sz w:val="20"/>
          <w:szCs w:val="20"/>
        </w:rPr>
        <w:t>cem</w:t>
      </w:r>
      <w:r w:rsidR="00524397">
        <w:rPr>
          <w:rFonts w:ascii="Arial" w:hAnsi="Arial" w:cs="Arial"/>
          <w:sz w:val="20"/>
          <w:szCs w:val="20"/>
        </w:rPr>
        <w:t xml:space="preserve"> mil</w:t>
      </w:r>
      <w:r w:rsidR="001C541C">
        <w:rPr>
          <w:rFonts w:ascii="Arial" w:hAnsi="Arial" w:cs="Arial"/>
          <w:sz w:val="20"/>
          <w:szCs w:val="20"/>
        </w:rPr>
        <w:t xml:space="preserve"> </w:t>
      </w:r>
      <w:r w:rsidR="00982E83">
        <w:rPr>
          <w:rFonts w:ascii="Arial" w:hAnsi="Arial" w:cs="Arial"/>
          <w:sz w:val="20"/>
          <w:szCs w:val="20"/>
        </w:rPr>
        <w:t>cruzeiros</w:t>
      </w:r>
      <w:r w:rsidR="00524397">
        <w:rPr>
          <w:rFonts w:ascii="Arial" w:hAnsi="Arial" w:cs="Arial"/>
          <w:sz w:val="20"/>
          <w:szCs w:val="20"/>
        </w:rPr>
        <w:t>)</w:t>
      </w:r>
      <w:r w:rsidR="00982E83">
        <w:rPr>
          <w:rFonts w:ascii="Arial" w:hAnsi="Arial" w:cs="Arial"/>
          <w:sz w:val="20"/>
          <w:szCs w:val="20"/>
        </w:rPr>
        <w:t xml:space="preserve">, destinado à construção de uma ponte na rua Clóvis </w:t>
      </w:r>
      <w:proofErr w:type="spellStart"/>
      <w:r w:rsidR="00982E83">
        <w:rPr>
          <w:rFonts w:ascii="Arial" w:hAnsi="Arial" w:cs="Arial"/>
          <w:sz w:val="20"/>
          <w:szCs w:val="20"/>
        </w:rPr>
        <w:t>Bevilacqua</w:t>
      </w:r>
      <w:proofErr w:type="spellEnd"/>
      <w:r w:rsidR="00982E83">
        <w:rPr>
          <w:rFonts w:ascii="Arial" w:hAnsi="Arial" w:cs="Arial"/>
          <w:sz w:val="20"/>
          <w:szCs w:val="20"/>
        </w:rPr>
        <w:t>, sobre o Rio Itaim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2E83">
        <w:rPr>
          <w:rFonts w:ascii="Arial" w:hAnsi="Arial" w:cs="Arial"/>
          <w:sz w:val="20"/>
          <w:szCs w:val="20"/>
        </w:rPr>
        <w:t>As despesas decorrentes com a execução da presente lei, correrã</w:t>
      </w:r>
      <w:r w:rsidR="00C4575A">
        <w:rPr>
          <w:rFonts w:ascii="Arial" w:hAnsi="Arial" w:cs="Arial"/>
          <w:sz w:val="20"/>
          <w:szCs w:val="20"/>
        </w:rPr>
        <w:t>o por conta da anulação parcial</w:t>
      </w:r>
      <w:r w:rsidR="00982E83">
        <w:rPr>
          <w:rFonts w:ascii="Arial" w:hAnsi="Arial" w:cs="Arial"/>
          <w:sz w:val="20"/>
          <w:szCs w:val="20"/>
        </w:rPr>
        <w:t xml:space="preserve"> da verba codificada sob nº 3.30.1 – 8.82.3, Material Permanente, - Aquisição de veículos motorizados Cr$ 155.000,00 (cento e cinquenta e cinco mil cruzeiros) do orçamento vigente, anulação </w:t>
      </w:r>
      <w:r w:rsidR="00C4575A">
        <w:rPr>
          <w:rFonts w:ascii="Arial" w:hAnsi="Arial" w:cs="Arial"/>
          <w:sz w:val="20"/>
          <w:szCs w:val="20"/>
        </w:rPr>
        <w:t>está</w:t>
      </w:r>
      <w:bookmarkStart w:id="0" w:name="_GoBack"/>
      <w:bookmarkEnd w:id="0"/>
      <w:r w:rsidR="00982E83">
        <w:rPr>
          <w:rFonts w:ascii="Arial" w:hAnsi="Arial" w:cs="Arial"/>
          <w:sz w:val="20"/>
          <w:szCs w:val="20"/>
        </w:rPr>
        <w:t xml:space="preserve"> na importância de Cr$ 100.000,00 (cem mil cruzeiros)</w:t>
      </w:r>
      <w:r w:rsidR="001C541C">
        <w:rPr>
          <w:rFonts w:ascii="Arial" w:hAnsi="Arial" w:cs="Arial"/>
          <w:sz w:val="20"/>
          <w:szCs w:val="20"/>
        </w:rPr>
        <w:t>.</w:t>
      </w:r>
    </w:p>
    <w:p w:rsidR="00524397" w:rsidRDefault="0052439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4575A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2019-04-30T14:19:00Z</dcterms:created>
  <dcterms:modified xsi:type="dcterms:W3CDTF">2019-05-03T12:45:00Z</dcterms:modified>
</cp:coreProperties>
</file>