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6677">
        <w:rPr>
          <w:rFonts w:ascii="Arial" w:hAnsi="Arial" w:cs="Arial"/>
          <w:b/>
          <w:sz w:val="20"/>
          <w:szCs w:val="20"/>
        </w:rPr>
        <w:t>8</w:t>
      </w:r>
      <w:r w:rsidR="00D70D5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70D58">
        <w:rPr>
          <w:rFonts w:ascii="Arial" w:hAnsi="Arial" w:cs="Arial"/>
          <w:sz w:val="20"/>
          <w:szCs w:val="20"/>
        </w:rPr>
        <w:t>abertura de crédito especial para lotação do cargo de Motorista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70D58">
        <w:rPr>
          <w:rFonts w:ascii="Arial" w:hAnsi="Arial" w:cs="Arial"/>
          <w:sz w:val="20"/>
          <w:szCs w:val="20"/>
        </w:rPr>
        <w:t>Fica aberto na Contadoria Municipal um crédito especial de Cr$ 21.600,00 (vinte e um mil e seiscentos cruzeiros)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3990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0D58">
        <w:rPr>
          <w:rFonts w:ascii="Arial" w:hAnsi="Arial" w:cs="Arial"/>
          <w:sz w:val="20"/>
          <w:szCs w:val="20"/>
        </w:rPr>
        <w:t>O crédito especial de que trata o artigo anterior destina-se ao pagamento do motorista da Prefeitura.</w:t>
      </w:r>
    </w:p>
    <w:p w:rsidR="009C3990" w:rsidRDefault="009C399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0D58" w:rsidRDefault="002D6677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C3990" w:rsidRPr="000F3DAC">
        <w:rPr>
          <w:rFonts w:ascii="Arial" w:hAnsi="Arial" w:cs="Arial"/>
          <w:b/>
          <w:sz w:val="20"/>
          <w:szCs w:val="20"/>
        </w:rPr>
        <w:t>º</w:t>
      </w:r>
      <w:r w:rsidR="009C3990">
        <w:rPr>
          <w:rFonts w:ascii="Arial" w:hAnsi="Arial" w:cs="Arial"/>
          <w:sz w:val="20"/>
          <w:szCs w:val="20"/>
        </w:rPr>
        <w:t xml:space="preserve"> </w:t>
      </w:r>
      <w:r w:rsidR="00D70D58">
        <w:rPr>
          <w:rFonts w:ascii="Arial" w:hAnsi="Arial" w:cs="Arial"/>
          <w:sz w:val="20"/>
          <w:szCs w:val="20"/>
        </w:rPr>
        <w:t xml:space="preserve">As despesas decorrentes </w:t>
      </w:r>
      <w:r w:rsidR="00D70D58">
        <w:rPr>
          <w:rFonts w:ascii="Arial" w:hAnsi="Arial" w:cs="Arial"/>
          <w:sz w:val="20"/>
          <w:szCs w:val="20"/>
        </w:rPr>
        <w:t>d</w:t>
      </w:r>
      <w:r w:rsidR="00D70D58">
        <w:rPr>
          <w:rFonts w:ascii="Arial" w:hAnsi="Arial" w:cs="Arial"/>
          <w:sz w:val="20"/>
          <w:szCs w:val="20"/>
        </w:rPr>
        <w:t xml:space="preserve">a execução da presente Lei, correrão por conta </w:t>
      </w:r>
      <w:r w:rsidR="00D70D58">
        <w:rPr>
          <w:rFonts w:ascii="Arial" w:hAnsi="Arial" w:cs="Arial"/>
          <w:sz w:val="20"/>
          <w:szCs w:val="20"/>
        </w:rPr>
        <w:t>do saldo financeiro do exercício de 195, digo, findo e, 31 de dezembro de 1955.</w:t>
      </w:r>
    </w:p>
    <w:p w:rsidR="00D70D58" w:rsidRDefault="00D70D58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D70D58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0D5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A03D9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3B40F7"/>
    <w:rsid w:val="00412880"/>
    <w:rsid w:val="0043092B"/>
    <w:rsid w:val="004369A7"/>
    <w:rsid w:val="0043730A"/>
    <w:rsid w:val="004908B7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2019-04-30T16:52:00Z</dcterms:created>
  <dcterms:modified xsi:type="dcterms:W3CDTF">2019-04-30T17:04:00Z</dcterms:modified>
</cp:coreProperties>
</file>