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32010">
        <w:rPr>
          <w:rFonts w:ascii="Arial" w:hAnsi="Arial" w:cs="Arial"/>
          <w:b/>
          <w:sz w:val="20"/>
          <w:szCs w:val="20"/>
        </w:rPr>
        <w:t>103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</w:t>
      </w:r>
      <w:r w:rsidR="00532B4D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5A709D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2010">
        <w:rPr>
          <w:rFonts w:ascii="Arial" w:hAnsi="Arial" w:cs="Arial"/>
          <w:sz w:val="20"/>
          <w:szCs w:val="20"/>
        </w:rPr>
        <w:t>aumento de tarifas telefônicas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CE673C">
        <w:rPr>
          <w:rFonts w:ascii="Arial" w:hAnsi="Arial" w:cs="Arial"/>
          <w:b/>
          <w:sz w:val="20"/>
          <w:szCs w:val="20"/>
        </w:rPr>
        <w:t xml:space="preserve">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532B4D" w:rsidRDefault="00D85BD9" w:rsidP="00D85B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</w:t>
      </w:r>
      <w:r w:rsidR="00532B4D" w:rsidRPr="00532B4D">
        <w:rPr>
          <w:rFonts w:ascii="Arial" w:hAnsi="Arial" w:cs="Arial"/>
          <w:sz w:val="20"/>
          <w:szCs w:val="20"/>
        </w:rPr>
        <w:t>A E PROMULGA</w:t>
      </w:r>
      <w:r w:rsidRPr="00532B4D">
        <w:rPr>
          <w:rFonts w:ascii="Arial" w:hAnsi="Arial" w:cs="Arial"/>
          <w:sz w:val="20"/>
          <w:szCs w:val="20"/>
        </w:rPr>
        <w:t xml:space="preserve"> </w:t>
      </w:r>
      <w:r w:rsidR="00F943FE" w:rsidRPr="00532B4D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FBE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32010">
        <w:rPr>
          <w:rFonts w:ascii="Arial" w:hAnsi="Arial" w:cs="Arial"/>
          <w:sz w:val="20"/>
          <w:szCs w:val="20"/>
        </w:rPr>
        <w:t>Fica a Companhia Telefônica Brasileira autorizada a aumentar as atuais tarifas telefônicas deste Município, obedecidas as condições constantes desta lei, e da tabela anexa</w:t>
      </w:r>
      <w:r w:rsidR="006A4F89">
        <w:rPr>
          <w:rFonts w:ascii="Arial" w:hAnsi="Arial" w:cs="Arial"/>
          <w:sz w:val="20"/>
          <w:szCs w:val="20"/>
        </w:rPr>
        <w:t>.</w:t>
      </w:r>
    </w:p>
    <w:p w:rsidR="006A4F89" w:rsidRDefault="006A4F89" w:rsidP="002150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2010" w:rsidRDefault="00A32010" w:rsidP="002150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A32010">
        <w:rPr>
          <w:rFonts w:ascii="Arial" w:hAnsi="Arial" w:cs="Arial"/>
          <w:sz w:val="20"/>
          <w:szCs w:val="20"/>
        </w:rPr>
        <w:t>Este aumento destina-se a fornecer à Companhia recursos que lhe permitam enfrentar os acréscimos de despesas resultantes da elevação salarial em geral e abono de Natal, aos seus servidores, de acordo com o acordo firmado no Rio de Janeiro, em 12 de março de 1956, entre o Ministério do Trabalho e o Sindicato dos Trabalhadores dessa Empresa, homologado nessa mesma data pelo Senhor Ministro do Trabalho, Indústria e Comércio.</w:t>
      </w:r>
    </w:p>
    <w:p w:rsidR="00A32010" w:rsidRDefault="00A32010" w:rsidP="002150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D85BD9">
        <w:rPr>
          <w:rFonts w:ascii="Arial" w:hAnsi="Arial" w:cs="Arial"/>
          <w:sz w:val="20"/>
          <w:szCs w:val="20"/>
        </w:rPr>
        <w:t>1</w:t>
      </w:r>
      <w:r w:rsidR="00C301CB">
        <w:rPr>
          <w:rFonts w:ascii="Arial" w:hAnsi="Arial" w:cs="Arial"/>
          <w:sz w:val="20"/>
          <w:szCs w:val="20"/>
        </w:rPr>
        <w:t>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E6A4F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1A8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24871"/>
    <w:rsid w:val="0024352F"/>
    <w:rsid w:val="00285F07"/>
    <w:rsid w:val="00291F42"/>
    <w:rsid w:val="00293FBE"/>
    <w:rsid w:val="002978B9"/>
    <w:rsid w:val="002A2769"/>
    <w:rsid w:val="002B16C1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D15B9"/>
    <w:rsid w:val="004D5C6E"/>
    <w:rsid w:val="004F2861"/>
    <w:rsid w:val="00503304"/>
    <w:rsid w:val="005124F8"/>
    <w:rsid w:val="00517A23"/>
    <w:rsid w:val="005218B2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A4F89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32010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E4F23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2019-05-02T16:30:00Z</dcterms:created>
  <dcterms:modified xsi:type="dcterms:W3CDTF">2019-05-02T16:34:00Z</dcterms:modified>
</cp:coreProperties>
</file>