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026B3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B36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719F">
        <w:rPr>
          <w:rFonts w:ascii="Arial" w:hAnsi="Arial" w:cs="Arial"/>
          <w:b/>
          <w:sz w:val="20"/>
          <w:szCs w:val="20"/>
        </w:rPr>
        <w:t>JU</w:t>
      </w:r>
      <w:r w:rsidR="00026B36">
        <w:rPr>
          <w:rFonts w:ascii="Arial" w:hAnsi="Arial" w:cs="Arial"/>
          <w:b/>
          <w:sz w:val="20"/>
          <w:szCs w:val="20"/>
        </w:rPr>
        <w:t>N</w:t>
      </w:r>
      <w:bookmarkStart w:id="0" w:name="_GoBack"/>
      <w:bookmarkEnd w:id="0"/>
      <w:r w:rsidR="00CE719F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5B0EBB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6B36">
        <w:rPr>
          <w:rFonts w:ascii="Arial" w:hAnsi="Arial" w:cs="Arial"/>
          <w:sz w:val="20"/>
          <w:szCs w:val="20"/>
        </w:rPr>
        <w:t>denominação de Praça</w:t>
      </w:r>
      <w:r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026B36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5B0EBB">
        <w:rPr>
          <w:rFonts w:ascii="Arial" w:hAnsi="Arial" w:cs="Arial"/>
          <w:b/>
          <w:sz w:val="20"/>
          <w:szCs w:val="20"/>
        </w:rPr>
        <w:t xml:space="preserve"> PREFEITO</w:t>
      </w:r>
      <w:r w:rsidR="000774FE">
        <w:rPr>
          <w:rFonts w:ascii="Arial" w:hAnsi="Arial" w:cs="Arial"/>
          <w:b/>
          <w:sz w:val="20"/>
          <w:szCs w:val="20"/>
        </w:rPr>
        <w:t xml:space="preserve"> MUNICIPAL DE FERRAZ DE VASCONCELOS</w:t>
      </w:r>
      <w:r w:rsidR="00D03D36">
        <w:rPr>
          <w:rFonts w:ascii="Arial" w:hAnsi="Arial" w:cs="Arial"/>
          <w:b/>
          <w:sz w:val="20"/>
          <w:szCs w:val="20"/>
        </w:rPr>
        <w:t>,</w:t>
      </w:r>
      <w:r w:rsidR="005B0EBB">
        <w:rPr>
          <w:rFonts w:ascii="Arial" w:hAnsi="Arial" w:cs="Arial"/>
          <w:b/>
          <w:sz w:val="20"/>
          <w:szCs w:val="20"/>
        </w:rPr>
        <w:t xml:space="preserve"> USANDO DAS 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5B0EBB">
        <w:rPr>
          <w:rFonts w:ascii="Arial" w:hAnsi="Arial" w:cs="Arial"/>
          <w:b/>
          <w:sz w:val="20"/>
          <w:szCs w:val="20"/>
        </w:rPr>
        <w:t>,</w:t>
      </w:r>
      <w:r w:rsidR="00D03D36">
        <w:rPr>
          <w:rFonts w:ascii="Arial" w:hAnsi="Arial" w:cs="Arial"/>
          <w:b/>
          <w:sz w:val="20"/>
          <w:szCs w:val="20"/>
        </w:rPr>
        <w:t xml:space="preserve">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B0EBB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26B36">
        <w:rPr>
          <w:rFonts w:ascii="Arial" w:hAnsi="Arial" w:cs="Arial"/>
          <w:sz w:val="20"/>
          <w:szCs w:val="20"/>
        </w:rPr>
        <w:t>Passa a denominar-se “Praça das Américas” a área de terra recentemente desapropriada e destinada a construção de uma praça entre as ruas Santos Dumont, Otávio Rodrigues Barbosa e Córrego Itaim</w:t>
      </w:r>
      <w:r w:rsidR="007D3344" w:rsidRPr="005B0EBB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26B36">
        <w:rPr>
          <w:rFonts w:ascii="Arial" w:hAnsi="Arial" w:cs="Arial"/>
          <w:sz w:val="20"/>
          <w:szCs w:val="20"/>
        </w:rPr>
        <w:t>As despesas para fazer face a execução da presente Lei, serão cobertas com verbas próprias do orçamento vigente</w:t>
      </w:r>
      <w:r w:rsidR="007A1F98">
        <w:rPr>
          <w:rFonts w:ascii="Arial" w:hAnsi="Arial" w:cs="Arial"/>
          <w:sz w:val="20"/>
          <w:szCs w:val="20"/>
        </w:rPr>
        <w:t>.</w:t>
      </w: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F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F700E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B0EBB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026B3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B0EBB">
        <w:rPr>
          <w:rFonts w:ascii="Arial" w:hAnsi="Arial" w:cs="Arial"/>
          <w:sz w:val="20"/>
          <w:szCs w:val="20"/>
        </w:rPr>
        <w:t>. LOUIS BAXMANN</w:t>
      </w:r>
    </w:p>
    <w:p w:rsidR="007A1F98" w:rsidRDefault="005B0EBB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2019-07-22T14:36:00Z</dcterms:created>
  <dcterms:modified xsi:type="dcterms:W3CDTF">2019-07-22T14:41:00Z</dcterms:modified>
</cp:coreProperties>
</file>