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17</w:t>
      </w:r>
      <w:r w:rsidR="00084B20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02AC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302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2302AC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84B20">
        <w:rPr>
          <w:rFonts w:ascii="Arial" w:hAnsi="Arial" w:cs="Arial"/>
          <w:sz w:val="20"/>
          <w:szCs w:val="20"/>
        </w:rPr>
        <w:t>cobrança da Taxa de Conservação de Estradas de Rodagem</w:t>
      </w:r>
      <w:r w:rsidR="0035653A" w:rsidRPr="0035653A">
        <w:rPr>
          <w:rFonts w:ascii="Arial" w:hAnsi="Arial" w:cs="Arial"/>
          <w:sz w:val="20"/>
          <w:szCs w:val="20"/>
        </w:rPr>
        <w:t>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F64D0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r w:rsidR="00175201"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175201"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175201"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5653A">
        <w:rPr>
          <w:rFonts w:ascii="Arial" w:hAnsi="Arial" w:cs="Arial"/>
          <w:sz w:val="20"/>
          <w:szCs w:val="20"/>
        </w:rPr>
        <w:t>DA PELA CÂMARA MUNICIPAL</w:t>
      </w:r>
      <w:r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02AC" w:rsidRDefault="009243B3" w:rsidP="007B1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084B20">
        <w:rPr>
          <w:rFonts w:ascii="Arial" w:hAnsi="Arial" w:cs="Arial"/>
          <w:sz w:val="20"/>
          <w:szCs w:val="20"/>
        </w:rPr>
        <w:t>criada a Taxa de Conservação de Estradas de Rodagem, destinadas ao custeio de conservação das mesmas</w:t>
      </w:r>
      <w:r w:rsidR="002302AC">
        <w:rPr>
          <w:rFonts w:ascii="Arial" w:hAnsi="Arial" w:cs="Arial"/>
          <w:sz w:val="20"/>
          <w:szCs w:val="20"/>
        </w:rPr>
        <w:t>.</w:t>
      </w:r>
    </w:p>
    <w:p w:rsidR="002302AC" w:rsidRDefault="002302AC" w:rsidP="007B1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2AC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84B20">
        <w:rPr>
          <w:rFonts w:ascii="Arial" w:hAnsi="Arial" w:cs="Arial"/>
          <w:sz w:val="20"/>
          <w:szCs w:val="20"/>
        </w:rPr>
        <w:t>São contribuintes da presente Taxa, todos os proprietários de terrenos localizados na Zona Rural do Município</w:t>
      </w:r>
      <w:r w:rsidR="002302AC">
        <w:rPr>
          <w:rFonts w:ascii="Arial" w:hAnsi="Arial" w:cs="Arial"/>
          <w:sz w:val="20"/>
          <w:szCs w:val="20"/>
        </w:rPr>
        <w:t>.</w:t>
      </w:r>
    </w:p>
    <w:p w:rsidR="002302AC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2AC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E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84B20">
        <w:rPr>
          <w:rFonts w:ascii="Arial" w:hAnsi="Arial" w:cs="Arial"/>
          <w:sz w:val="20"/>
          <w:szCs w:val="20"/>
        </w:rPr>
        <w:t>A taxa de conservação de Estradas de Rodagem, será lançada em Livro próprio, em colunas especiais para nome do proprietário, localização do imóvel, área, importância da taxa, importância com desconto e importância com multa</w:t>
      </w:r>
      <w:r>
        <w:rPr>
          <w:rFonts w:ascii="Arial" w:hAnsi="Arial" w:cs="Arial"/>
          <w:sz w:val="20"/>
          <w:szCs w:val="20"/>
        </w:rPr>
        <w:t>.</w:t>
      </w: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B2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Lançamento do terreno pertencente a herança, espólio, massa falida ou sociedade em liquidação, será feito em nome dos respectivos representantes legais.</w:t>
      </w: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B2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Em caso de usufruto, o Lançamento será feito em nome do proprietário.</w:t>
      </w: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B20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Em se tratando de Loteamento, e taxa será lançado em nome ao proprietário ou interessado, computando-se para o cálculo as áreas dos lotes.</w:t>
      </w: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4B20" w:rsidRDefault="00084B20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B20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Serão lançados separadamente as áreas vendidas, devendo os interessados apresentarem: escritura de venda e compra, contrato ou mediante solicitação.</w:t>
      </w:r>
    </w:p>
    <w:p w:rsidR="002302AC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2E1" w:rsidRDefault="002302A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2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D02E1">
        <w:rPr>
          <w:rFonts w:ascii="Arial" w:hAnsi="Arial" w:cs="Arial"/>
          <w:sz w:val="20"/>
          <w:szCs w:val="20"/>
        </w:rPr>
        <w:t>Para boa execução, desta Lei, a Prefeitura organizará o contrato ou mediante solicitação, o cadastro imóvel do Município, colhendo os elementos necessários por meio de escrituras públicas apresentados pelos interessados ou ainda em dados colhidos na coletoria Estadual ou outras fontes, como sejam: Registro de imóveis e Tabelionato.</w:t>
      </w: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Sobre o lançamento poderão os interessados, relacionarem dentro do prazo de 15 dias a contar da publicação da portaria Municipal dos contribuintes lançados sem efeito suspensivo.</w:t>
      </w: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Verificadas as irregularidades, o Prefeito mandará proceder as necessárias retificações.</w:t>
      </w: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Do despacho do Prefeito caberá recurso a Câmara, dentro do prazo de 30 dias a contar do comunicado ao interessado.</w:t>
      </w: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Tendo a Câmara decidido favoravelmente, será procedida a retificação.</w:t>
      </w:r>
    </w:p>
    <w:p w:rsidR="00AD02E1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9C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Tendo o prazo de 15 dias, sem que os interessados apresentarem reclamação a repartição competente fará o pronto Lançamento da Taxa nos Livros próprios</w:t>
      </w:r>
      <w:r w:rsidR="00BE0C9C">
        <w:rPr>
          <w:rFonts w:ascii="Arial" w:hAnsi="Arial" w:cs="Arial"/>
          <w:sz w:val="20"/>
          <w:szCs w:val="20"/>
        </w:rPr>
        <w:t>, ficando os contribuintes, de ora em diante, sem qualquer direito.</w:t>
      </w:r>
    </w:p>
    <w:p w:rsidR="00BE0C9C" w:rsidRDefault="00BE0C9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9C" w:rsidRDefault="00BE0C9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prazo para recolhimento aos cofres municipais da Taxa criada por esta Lei será determinado por Decreto Executivo.</w:t>
      </w:r>
    </w:p>
    <w:p w:rsidR="00BE0C9C" w:rsidRDefault="00BE0C9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9C" w:rsidRDefault="00AD02E1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 xml:space="preserve"> </w:t>
      </w:r>
      <w:r w:rsidR="00BE0C9C" w:rsidRPr="00BE0C9C">
        <w:rPr>
          <w:rFonts w:ascii="Arial" w:hAnsi="Arial" w:cs="Arial"/>
          <w:b/>
          <w:sz w:val="20"/>
          <w:szCs w:val="20"/>
        </w:rPr>
        <w:t>Art. 7º</w:t>
      </w:r>
      <w:r w:rsidR="00BE0C9C">
        <w:rPr>
          <w:rFonts w:ascii="Arial" w:hAnsi="Arial" w:cs="Arial"/>
          <w:sz w:val="20"/>
          <w:szCs w:val="20"/>
        </w:rPr>
        <w:t xml:space="preserve"> </w:t>
      </w:r>
      <w:r w:rsidR="002302AC">
        <w:rPr>
          <w:rFonts w:ascii="Arial" w:hAnsi="Arial" w:cs="Arial"/>
          <w:sz w:val="20"/>
          <w:szCs w:val="20"/>
        </w:rPr>
        <w:t xml:space="preserve">A </w:t>
      </w:r>
      <w:r w:rsidR="00BE0C9C">
        <w:rPr>
          <w:rFonts w:ascii="Arial" w:hAnsi="Arial" w:cs="Arial"/>
          <w:sz w:val="20"/>
          <w:szCs w:val="20"/>
        </w:rPr>
        <w:t>Taxa será lançada a razões de Cr$ 50,00 (cinquenta cruzeiros) por cada hectare ou fração.</w:t>
      </w:r>
    </w:p>
    <w:p w:rsidR="00BE0C9C" w:rsidRDefault="00BE0C9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9C" w:rsidRDefault="00BE0C9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Serão isentos desta taxa as propriedades próprias:</w:t>
      </w:r>
    </w:p>
    <w:p w:rsidR="00BE0C9C" w:rsidRDefault="00BE0C9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0C9C" w:rsidRDefault="00BE0C9C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onde funcione estabelecimento destinados à assistência social, religiosos e educacionais, sem fim Lucrativo;</w:t>
      </w:r>
    </w:p>
    <w:p w:rsidR="00BE0C9C" w:rsidRDefault="00BE0C9C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0C9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pertencentes à sociedade respectiva Legalmente constituídas e reguladas na forma da Lei.</w:t>
      </w:r>
    </w:p>
    <w:p w:rsidR="00BE0C9C" w:rsidRDefault="00BE0C9C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14F01" w:rsidRDefault="00D14F0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F0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isenções deverão ser oferecidas e só terão valor após exame de cada caso, cabendo ao executivo proceder as diligências necessárias.</w:t>
      </w:r>
    </w:p>
    <w:p w:rsidR="00D14F01" w:rsidRDefault="00D14F0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4F01" w:rsidRDefault="00D14F0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F01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Constarão obrigatoriamente nos orçamentos, a partir de 1958 verbas próprias para cumprimento desta Lei.</w:t>
      </w:r>
    </w:p>
    <w:p w:rsidR="00D14F01" w:rsidRDefault="00D14F0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D14F01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F01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Esta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14F01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302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ECB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4C664013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2019-07-22T17:53:00Z</dcterms:created>
  <dcterms:modified xsi:type="dcterms:W3CDTF">2019-07-22T18:42:00Z</dcterms:modified>
</cp:coreProperties>
</file>