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17</w:t>
      </w:r>
      <w:r w:rsidR="00D16173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302AC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302AC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5653A" w:rsidRPr="0035653A" w:rsidRDefault="002302AC" w:rsidP="0035653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16173">
        <w:rPr>
          <w:rFonts w:ascii="Arial" w:hAnsi="Arial" w:cs="Arial"/>
          <w:sz w:val="20"/>
          <w:szCs w:val="20"/>
        </w:rPr>
        <w:t>aumento das Tarifas Telefônicas</w:t>
      </w:r>
      <w:r w:rsidR="0035653A" w:rsidRPr="0035653A">
        <w:rPr>
          <w:rFonts w:ascii="Arial" w:hAnsi="Arial" w:cs="Arial"/>
          <w:sz w:val="20"/>
          <w:szCs w:val="20"/>
        </w:rPr>
        <w:t>.</w:t>
      </w:r>
    </w:p>
    <w:p w:rsidR="0035653A" w:rsidRDefault="0035653A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6486" w:rsidRDefault="00F64D0E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</w:t>
      </w:r>
      <w:r w:rsidR="00175201">
        <w:rPr>
          <w:rFonts w:ascii="Arial" w:hAnsi="Arial" w:cs="Arial"/>
          <w:b/>
          <w:sz w:val="20"/>
          <w:szCs w:val="20"/>
        </w:rPr>
        <w:t>LOUIS BAXMANN,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175201">
        <w:rPr>
          <w:rFonts w:ascii="Arial" w:hAnsi="Arial" w:cs="Arial"/>
          <w:b/>
          <w:sz w:val="20"/>
          <w:szCs w:val="20"/>
        </w:rPr>
        <w:t>USANDO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175201">
        <w:rPr>
          <w:rFonts w:ascii="Arial" w:hAnsi="Arial" w:cs="Arial"/>
          <w:b/>
          <w:sz w:val="20"/>
          <w:szCs w:val="20"/>
        </w:rPr>
        <w:t>QUE LHE SÃO CONFERIDAS POR LEI</w:t>
      </w:r>
      <w:r w:rsidR="004F700E">
        <w:rPr>
          <w:rFonts w:ascii="Arial" w:hAnsi="Arial" w:cs="Arial"/>
          <w:b/>
          <w:sz w:val="20"/>
          <w:szCs w:val="20"/>
        </w:rPr>
        <w:t>,</w:t>
      </w:r>
      <w:r w:rsidR="00D16173">
        <w:rPr>
          <w:rFonts w:ascii="Arial" w:hAnsi="Arial" w:cs="Arial"/>
          <w:b/>
          <w:sz w:val="20"/>
          <w:szCs w:val="20"/>
        </w:rPr>
        <w:t xml:space="preserve"> E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5653A">
        <w:rPr>
          <w:rFonts w:ascii="Arial" w:hAnsi="Arial" w:cs="Arial"/>
          <w:sz w:val="20"/>
          <w:szCs w:val="20"/>
        </w:rPr>
        <w:t>DA PELA CÂMARA MUNICIPAL</w:t>
      </w:r>
      <w:r>
        <w:rPr>
          <w:rFonts w:ascii="Arial" w:hAnsi="Arial" w:cs="Arial"/>
          <w:sz w:val="20"/>
          <w:szCs w:val="20"/>
        </w:rPr>
        <w:t>:</w:t>
      </w:r>
    </w:p>
    <w:p w:rsidR="0017520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02AC" w:rsidRDefault="009243B3" w:rsidP="007B1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B1ECB">
        <w:rPr>
          <w:rFonts w:ascii="Arial" w:hAnsi="Arial" w:cs="Arial"/>
          <w:sz w:val="20"/>
          <w:szCs w:val="20"/>
        </w:rPr>
        <w:t>Fica</w:t>
      </w:r>
      <w:r w:rsidR="002302AC">
        <w:rPr>
          <w:rFonts w:ascii="Arial" w:hAnsi="Arial" w:cs="Arial"/>
          <w:sz w:val="20"/>
          <w:szCs w:val="20"/>
        </w:rPr>
        <w:t xml:space="preserve"> </w:t>
      </w:r>
      <w:r w:rsidR="00D16173">
        <w:rPr>
          <w:rFonts w:ascii="Arial" w:hAnsi="Arial" w:cs="Arial"/>
          <w:sz w:val="20"/>
          <w:szCs w:val="20"/>
        </w:rPr>
        <w:t>a Companhia Telefônica Brasileira autorizada a aumentar as atuais tarifas telefônicas deste município obedecendo as condições constantes desta Lei, e tabela anexa</w:t>
      </w:r>
      <w:r w:rsidR="002302AC">
        <w:rPr>
          <w:rFonts w:ascii="Arial" w:hAnsi="Arial" w:cs="Arial"/>
          <w:sz w:val="20"/>
          <w:szCs w:val="20"/>
        </w:rPr>
        <w:t>.</w:t>
      </w:r>
    </w:p>
    <w:p w:rsidR="002302AC" w:rsidRDefault="002302AC" w:rsidP="007B1E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140D" w:rsidRDefault="00D16173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B2140D">
        <w:rPr>
          <w:rFonts w:ascii="Arial" w:hAnsi="Arial" w:cs="Arial"/>
          <w:bCs/>
          <w:sz w:val="20"/>
          <w:szCs w:val="20"/>
        </w:rPr>
        <w:t>Este aumento destina-se a fornecer à companhia recursos que lhe permitem enfrentar os acréscimos de despesas</w:t>
      </w:r>
      <w:r w:rsidR="00B2140D" w:rsidRPr="00B2140D">
        <w:rPr>
          <w:rFonts w:ascii="Arial" w:hAnsi="Arial" w:cs="Arial"/>
          <w:bCs/>
          <w:sz w:val="20"/>
          <w:szCs w:val="20"/>
        </w:rPr>
        <w:t xml:space="preserve"> resultantes da elevação do custo de materiais, bem como o aumento geral de salários de seus funcionários para compensar a elevação do custo de vida verificado ultimamente, homologada pelo Ministério do Trabalho, Indústria e Comércio.</w:t>
      </w:r>
    </w:p>
    <w:p w:rsidR="00B2140D" w:rsidRDefault="00B2140D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314602" w:rsidRPr="00BE0C9C" w:rsidRDefault="004F4EDA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14F01">
        <w:rPr>
          <w:rFonts w:ascii="Arial" w:hAnsi="Arial" w:cs="Arial"/>
          <w:sz w:val="20"/>
          <w:szCs w:val="20"/>
        </w:rPr>
        <w:t xml:space="preserve">Esta </w:t>
      </w:r>
      <w:r w:rsidR="00314602" w:rsidRPr="00BE0C9C">
        <w:rPr>
          <w:rFonts w:ascii="Arial" w:hAnsi="Arial" w:cs="Arial"/>
          <w:sz w:val="20"/>
          <w:szCs w:val="20"/>
        </w:rPr>
        <w:t xml:space="preserve">Lei entrará em vigor </w:t>
      </w:r>
      <w:r w:rsidR="008D3E0B" w:rsidRPr="00BE0C9C">
        <w:rPr>
          <w:rFonts w:ascii="Arial" w:hAnsi="Arial" w:cs="Arial"/>
          <w:sz w:val="20"/>
          <w:szCs w:val="20"/>
        </w:rPr>
        <w:t xml:space="preserve">na data de sua publicação, </w:t>
      </w:r>
      <w:r w:rsidR="004F700E" w:rsidRPr="00BE0C9C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14F01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302A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D24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  <w:bookmarkStart w:id="0" w:name="_GoBack"/>
      <w:bookmarkEnd w:id="0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A6C0CD5"/>
    <w:multiLevelType w:val="hybridMultilevel"/>
    <w:tmpl w:val="E6AE58AE"/>
    <w:lvl w:ilvl="0" w:tplc="9A4CBDF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4A44"/>
    <w:rsid w:val="00084B20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2AC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ECB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02E1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140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24AF"/>
    <w:rsid w:val="00BD3873"/>
    <w:rsid w:val="00BD53C0"/>
    <w:rsid w:val="00BE0C9C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4F01"/>
    <w:rsid w:val="00D16173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4C664013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2019-07-22T18:42:00Z</dcterms:created>
  <dcterms:modified xsi:type="dcterms:W3CDTF">2019-07-22T18:52:00Z</dcterms:modified>
</cp:coreProperties>
</file>