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17</w:t>
      </w:r>
      <w:r w:rsidR="00BB16A5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16A5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302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653A" w:rsidRPr="0035653A" w:rsidRDefault="00BB16A5" w:rsidP="003565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artigo da Lei nº 27 de 1955</w:t>
      </w:r>
      <w:r w:rsidR="0035653A" w:rsidRPr="0035653A">
        <w:rPr>
          <w:rFonts w:ascii="Arial" w:hAnsi="Arial" w:cs="Arial"/>
          <w:sz w:val="20"/>
          <w:szCs w:val="20"/>
        </w:rPr>
        <w:t>.</w:t>
      </w:r>
    </w:p>
    <w:p w:rsidR="0035653A" w:rsidRDefault="0035653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F64D0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</w:t>
      </w:r>
      <w:r w:rsidR="00175201">
        <w:rPr>
          <w:rFonts w:ascii="Arial" w:hAnsi="Arial" w:cs="Arial"/>
          <w:b/>
          <w:sz w:val="20"/>
          <w:szCs w:val="20"/>
        </w:rPr>
        <w:t>LOUIS BAXMANN,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175201">
        <w:rPr>
          <w:rFonts w:ascii="Arial" w:hAnsi="Arial" w:cs="Arial"/>
          <w:b/>
          <w:sz w:val="20"/>
          <w:szCs w:val="20"/>
        </w:rPr>
        <w:t>USANDO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175201">
        <w:rPr>
          <w:rFonts w:ascii="Arial" w:hAnsi="Arial" w:cs="Arial"/>
          <w:b/>
          <w:sz w:val="20"/>
          <w:szCs w:val="20"/>
        </w:rPr>
        <w:t>QUE LHE SÃO CONFERIDAS POR LEI</w:t>
      </w:r>
      <w:r w:rsidR="004F700E">
        <w:rPr>
          <w:rFonts w:ascii="Arial" w:hAnsi="Arial" w:cs="Arial"/>
          <w:b/>
          <w:sz w:val="20"/>
          <w:szCs w:val="20"/>
        </w:rPr>
        <w:t>,</w:t>
      </w:r>
      <w:r w:rsidR="00D16173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Default="00BB16A5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PROMULGA A SEGUINTE LEI </w:t>
      </w:r>
      <w:r w:rsidR="00175201">
        <w:rPr>
          <w:rFonts w:ascii="Arial" w:hAnsi="Arial" w:cs="Arial"/>
          <w:sz w:val="20"/>
          <w:szCs w:val="20"/>
        </w:rPr>
        <w:t>DECRETA</w:t>
      </w:r>
      <w:r w:rsidR="0035653A">
        <w:rPr>
          <w:rFonts w:ascii="Arial" w:hAnsi="Arial" w:cs="Arial"/>
          <w:sz w:val="20"/>
          <w:szCs w:val="20"/>
        </w:rPr>
        <w:t>DA PELA CÂMARA MUNICIPAL</w:t>
      </w:r>
      <w:r w:rsidR="00175201"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BB16A5">
        <w:rPr>
          <w:rFonts w:ascii="Arial" w:hAnsi="Arial" w:cs="Arial"/>
          <w:sz w:val="20"/>
          <w:szCs w:val="20"/>
        </w:rPr>
        <w:t>revogada o parágrafo 2º do artigo 7º da Lei nº 27 de 1955</w:t>
      </w:r>
      <w:bookmarkStart w:id="0" w:name="_GoBack"/>
      <w:bookmarkEnd w:id="0"/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314602" w:rsidRPr="00BE0C9C" w:rsidRDefault="004F4EDA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4F01">
        <w:rPr>
          <w:rFonts w:ascii="Arial" w:hAnsi="Arial" w:cs="Arial"/>
          <w:sz w:val="20"/>
          <w:szCs w:val="20"/>
        </w:rPr>
        <w:t xml:space="preserve">Esta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14F01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302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24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ECB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614A9164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2019-07-22T19:16:00Z</dcterms:created>
  <dcterms:modified xsi:type="dcterms:W3CDTF">2019-07-22T19:18:00Z</dcterms:modified>
</cp:coreProperties>
</file>