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501ED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E51">
        <w:rPr>
          <w:rFonts w:ascii="Arial" w:hAnsi="Arial" w:cs="Arial"/>
          <w:b/>
          <w:sz w:val="20"/>
          <w:szCs w:val="20"/>
        </w:rPr>
        <w:t>2</w:t>
      </w:r>
      <w:r w:rsidR="00501ED7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0506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 MUNICIPAL DE FERRAZ DE VASCONCELOS, USANDO DAS ATRIBUIÇÕES QUE LHE SÃO CONFERIDAS POR LEI,</w:t>
      </w:r>
    </w:p>
    <w:p w:rsidR="00501ED7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1ED7" w:rsidRPr="00501ED7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ED7">
        <w:rPr>
          <w:rFonts w:ascii="Arial" w:hAnsi="Arial" w:cs="Arial"/>
          <w:sz w:val="20"/>
          <w:szCs w:val="20"/>
        </w:rPr>
        <w:t>DECRETADA PELA CÂMARA MUNICIPAL: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39D3" w:rsidRDefault="009243B3" w:rsidP="00501E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39D3">
        <w:rPr>
          <w:rFonts w:ascii="Arial" w:hAnsi="Arial" w:cs="Arial"/>
          <w:sz w:val="20"/>
          <w:szCs w:val="20"/>
        </w:rPr>
        <w:t>A</w:t>
      </w:r>
      <w:r w:rsidR="00501ED7">
        <w:rPr>
          <w:rFonts w:ascii="Arial" w:hAnsi="Arial" w:cs="Arial"/>
          <w:sz w:val="20"/>
          <w:szCs w:val="20"/>
        </w:rPr>
        <w:t>s</w:t>
      </w:r>
      <w:r w:rsidR="00A039D3">
        <w:rPr>
          <w:rFonts w:ascii="Arial" w:hAnsi="Arial" w:cs="Arial"/>
          <w:sz w:val="20"/>
          <w:szCs w:val="20"/>
        </w:rPr>
        <w:t xml:space="preserve"> </w:t>
      </w:r>
      <w:r w:rsidR="00501ED7">
        <w:rPr>
          <w:rFonts w:ascii="Arial" w:hAnsi="Arial" w:cs="Arial"/>
          <w:sz w:val="20"/>
          <w:szCs w:val="20"/>
        </w:rPr>
        <w:t xml:space="preserve">atuais ruas do Loteamento Jardim </w:t>
      </w:r>
      <w:proofErr w:type="spellStart"/>
      <w:r w:rsidR="00501ED7">
        <w:rPr>
          <w:rFonts w:ascii="Arial" w:hAnsi="Arial" w:cs="Arial"/>
          <w:sz w:val="20"/>
          <w:szCs w:val="20"/>
        </w:rPr>
        <w:t>Ferrazense</w:t>
      </w:r>
      <w:proofErr w:type="spellEnd"/>
      <w:r w:rsidR="00501ED7">
        <w:rPr>
          <w:rFonts w:ascii="Arial" w:hAnsi="Arial" w:cs="Arial"/>
          <w:sz w:val="20"/>
          <w:szCs w:val="20"/>
        </w:rPr>
        <w:t>, de propriedade dos Srs. Joaquim da Costa e Lázaro da Costa, passam a ter as seguintes denominações:</w:t>
      </w:r>
    </w:p>
    <w:p w:rsidR="00A12501" w:rsidRDefault="00A12501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1ED7" w:rsidRDefault="00501ED7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1ED7">
        <w:rPr>
          <w:rFonts w:ascii="Arial" w:hAnsi="Arial" w:cs="Arial"/>
          <w:bCs/>
          <w:sz w:val="20"/>
          <w:szCs w:val="20"/>
        </w:rPr>
        <w:t xml:space="preserve">Rua A passa a denominar-se Rua </w:t>
      </w:r>
      <w:r>
        <w:rPr>
          <w:rFonts w:ascii="Arial" w:hAnsi="Arial" w:cs="Arial"/>
          <w:bCs/>
          <w:sz w:val="20"/>
          <w:szCs w:val="20"/>
        </w:rPr>
        <w:t>D. Rodrigues Alves;</w:t>
      </w:r>
    </w:p>
    <w:p w:rsidR="00501ED7" w:rsidRDefault="00501ED7" w:rsidP="00501ED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1ED7">
        <w:rPr>
          <w:rFonts w:ascii="Arial" w:hAnsi="Arial" w:cs="Arial"/>
          <w:bCs/>
          <w:sz w:val="20"/>
          <w:szCs w:val="20"/>
        </w:rPr>
        <w:t xml:space="preserve">Rua </w:t>
      </w:r>
      <w:r>
        <w:rPr>
          <w:rFonts w:ascii="Arial" w:hAnsi="Arial" w:cs="Arial"/>
          <w:bCs/>
          <w:sz w:val="20"/>
          <w:szCs w:val="20"/>
        </w:rPr>
        <w:t>B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r>
        <w:rPr>
          <w:rFonts w:ascii="Arial" w:hAnsi="Arial" w:cs="Arial"/>
          <w:bCs/>
          <w:sz w:val="20"/>
          <w:szCs w:val="20"/>
        </w:rPr>
        <w:t>Nereu Ramos;</w:t>
      </w:r>
    </w:p>
    <w:p w:rsidR="00501ED7" w:rsidRDefault="00501ED7" w:rsidP="00501ED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Rua C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r>
        <w:rPr>
          <w:rFonts w:ascii="Arial" w:hAnsi="Arial" w:cs="Arial"/>
          <w:bCs/>
          <w:sz w:val="20"/>
          <w:szCs w:val="20"/>
        </w:rPr>
        <w:t>Pe. José de Anchieta;</w:t>
      </w:r>
    </w:p>
    <w:p w:rsidR="00501ED7" w:rsidRDefault="00501ED7" w:rsidP="00501ED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Rua D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r>
        <w:rPr>
          <w:rFonts w:ascii="Arial" w:hAnsi="Arial" w:cs="Arial"/>
          <w:bCs/>
          <w:sz w:val="20"/>
          <w:szCs w:val="20"/>
        </w:rPr>
        <w:t>Washington Luiz;</w:t>
      </w:r>
    </w:p>
    <w:p w:rsidR="00501ED7" w:rsidRDefault="00501ED7" w:rsidP="00501ED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Rua E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r>
        <w:rPr>
          <w:rFonts w:ascii="Arial" w:hAnsi="Arial" w:cs="Arial"/>
          <w:bCs/>
          <w:sz w:val="20"/>
          <w:szCs w:val="20"/>
        </w:rPr>
        <w:t>João Ramalho;</w:t>
      </w:r>
    </w:p>
    <w:p w:rsidR="00501ED7" w:rsidRDefault="00501ED7" w:rsidP="00501ED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Rua F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r>
        <w:rPr>
          <w:rFonts w:ascii="Arial" w:hAnsi="Arial" w:cs="Arial"/>
          <w:bCs/>
          <w:sz w:val="20"/>
          <w:szCs w:val="20"/>
        </w:rPr>
        <w:t>Barão de Rio Branco;</w:t>
      </w:r>
    </w:p>
    <w:p w:rsidR="00501ED7" w:rsidRDefault="00501ED7" w:rsidP="00501ED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1ED7">
        <w:rPr>
          <w:rFonts w:ascii="Arial" w:hAnsi="Arial" w:cs="Arial"/>
          <w:bCs/>
          <w:sz w:val="20"/>
          <w:szCs w:val="20"/>
        </w:rPr>
        <w:t xml:space="preserve">Rua </w:t>
      </w:r>
      <w:r>
        <w:rPr>
          <w:rFonts w:ascii="Arial" w:hAnsi="Arial" w:cs="Arial"/>
          <w:bCs/>
          <w:sz w:val="20"/>
          <w:szCs w:val="20"/>
        </w:rPr>
        <w:t>G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r>
        <w:rPr>
          <w:rFonts w:ascii="Arial" w:hAnsi="Arial" w:cs="Arial"/>
          <w:bCs/>
          <w:sz w:val="20"/>
          <w:szCs w:val="20"/>
        </w:rPr>
        <w:t>Pires do Rio;</w:t>
      </w:r>
    </w:p>
    <w:p w:rsidR="00501ED7" w:rsidRDefault="009245EF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1ED7">
        <w:rPr>
          <w:rFonts w:ascii="Arial" w:hAnsi="Arial" w:cs="Arial"/>
          <w:bCs/>
          <w:sz w:val="20"/>
          <w:szCs w:val="20"/>
        </w:rPr>
        <w:t xml:space="preserve">Rua </w:t>
      </w:r>
      <w:r>
        <w:rPr>
          <w:rFonts w:ascii="Arial" w:hAnsi="Arial" w:cs="Arial"/>
          <w:bCs/>
          <w:sz w:val="20"/>
          <w:szCs w:val="20"/>
        </w:rPr>
        <w:t>H</w:t>
      </w:r>
      <w:r w:rsidRPr="00501ED7">
        <w:rPr>
          <w:rFonts w:ascii="Arial" w:hAnsi="Arial" w:cs="Arial"/>
          <w:bCs/>
          <w:sz w:val="20"/>
          <w:szCs w:val="20"/>
        </w:rPr>
        <w:t xml:space="preserve"> passa a denominar-se Rua </w:t>
      </w:r>
      <w:proofErr w:type="spellStart"/>
      <w:r>
        <w:rPr>
          <w:rFonts w:ascii="Arial" w:hAnsi="Arial" w:cs="Arial"/>
          <w:bCs/>
          <w:sz w:val="20"/>
          <w:szCs w:val="20"/>
        </w:rPr>
        <w:t>Firmiano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 Moraes Pinto.</w:t>
      </w:r>
    </w:p>
    <w:p w:rsidR="00501ED7" w:rsidRPr="00501ED7" w:rsidRDefault="00501ED7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5EF" w:rsidRDefault="004F4EDA" w:rsidP="009245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A12501">
        <w:rPr>
          <w:rFonts w:ascii="Arial" w:hAnsi="Arial" w:cs="Arial"/>
          <w:sz w:val="20"/>
          <w:szCs w:val="20"/>
        </w:rPr>
        <w:t>A</w:t>
      </w:r>
      <w:r w:rsidR="009245EF">
        <w:rPr>
          <w:rFonts w:ascii="Arial" w:hAnsi="Arial" w:cs="Arial"/>
          <w:sz w:val="20"/>
          <w:szCs w:val="20"/>
        </w:rPr>
        <w:t>s</w:t>
      </w:r>
      <w:r w:rsidR="00A12501">
        <w:rPr>
          <w:rFonts w:ascii="Arial" w:hAnsi="Arial" w:cs="Arial"/>
          <w:sz w:val="20"/>
          <w:szCs w:val="20"/>
        </w:rPr>
        <w:t xml:space="preserve"> despesa</w:t>
      </w:r>
      <w:r w:rsidR="009245EF">
        <w:rPr>
          <w:rFonts w:ascii="Arial" w:hAnsi="Arial" w:cs="Arial"/>
          <w:sz w:val="20"/>
          <w:szCs w:val="20"/>
        </w:rPr>
        <w:t>s</w:t>
      </w:r>
      <w:r w:rsidR="00A12501">
        <w:rPr>
          <w:rFonts w:ascii="Arial" w:hAnsi="Arial" w:cs="Arial"/>
          <w:sz w:val="20"/>
          <w:szCs w:val="20"/>
        </w:rPr>
        <w:t xml:space="preserve"> </w:t>
      </w:r>
      <w:r w:rsidR="009245EF">
        <w:rPr>
          <w:rFonts w:ascii="Arial" w:hAnsi="Arial" w:cs="Arial"/>
          <w:sz w:val="20"/>
          <w:szCs w:val="20"/>
        </w:rPr>
        <w:t>de emplacamento da citada via pública correção por conta dos proprietários do Loteamento.</w:t>
      </w:r>
    </w:p>
    <w:p w:rsidR="009245EF" w:rsidRDefault="009245EF" w:rsidP="009245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9F2E51" w:rsidRDefault="00F169B6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60EC" w:rsidRPr="009F2E51">
        <w:rPr>
          <w:rFonts w:ascii="Arial" w:hAnsi="Arial" w:cs="Arial"/>
          <w:sz w:val="20"/>
          <w:szCs w:val="20"/>
        </w:rPr>
        <w:t>Esta</w:t>
      </w:r>
      <w:r w:rsidR="00D14F01" w:rsidRPr="009F2E51">
        <w:rPr>
          <w:rFonts w:ascii="Arial" w:hAnsi="Arial" w:cs="Arial"/>
          <w:sz w:val="20"/>
          <w:szCs w:val="20"/>
        </w:rPr>
        <w:t xml:space="preserve"> </w:t>
      </w:r>
      <w:r w:rsidR="00314602" w:rsidRPr="009F2E51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9F2E51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9F2E51">
        <w:rPr>
          <w:rFonts w:ascii="Arial" w:hAnsi="Arial" w:cs="Arial"/>
          <w:sz w:val="20"/>
          <w:szCs w:val="20"/>
        </w:rPr>
        <w:t>revog</w:t>
      </w:r>
      <w:r w:rsidR="00F0170B" w:rsidRPr="009F2E51">
        <w:rPr>
          <w:rFonts w:ascii="Arial" w:hAnsi="Arial" w:cs="Arial"/>
          <w:sz w:val="20"/>
          <w:szCs w:val="20"/>
        </w:rPr>
        <w:t>adas as disposições em contrário</w:t>
      </w:r>
      <w:r w:rsidR="004F700E" w:rsidRPr="009F2E51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2E51">
        <w:rPr>
          <w:rFonts w:ascii="Arial" w:hAnsi="Arial" w:cs="Arial"/>
          <w:sz w:val="20"/>
          <w:szCs w:val="20"/>
        </w:rPr>
        <w:t>2</w:t>
      </w:r>
      <w:r w:rsidR="009245E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01" w:rsidRDefault="00A12501" w:rsidP="009243B3">
      <w:pPr>
        <w:spacing w:after="0" w:line="240" w:lineRule="auto"/>
      </w:pPr>
      <w:r>
        <w:separator/>
      </w:r>
    </w:p>
  </w:endnote>
  <w:endnote w:type="continuationSeparator" w:id="0">
    <w:p w:rsidR="00A12501" w:rsidRDefault="00A125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01" w:rsidRDefault="00A12501" w:rsidP="009243B3">
      <w:pPr>
        <w:spacing w:after="0" w:line="240" w:lineRule="auto"/>
      </w:pPr>
      <w:r>
        <w:separator/>
      </w:r>
    </w:p>
  </w:footnote>
  <w:footnote w:type="continuationSeparator" w:id="0">
    <w:p w:rsidR="00A12501" w:rsidRDefault="00A125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01" w:rsidRDefault="00A1250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347"/>
    <w:multiLevelType w:val="hybridMultilevel"/>
    <w:tmpl w:val="9EE097F6"/>
    <w:lvl w:ilvl="0" w:tplc="7624B62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161178"/>
    <w:multiLevelType w:val="hybridMultilevel"/>
    <w:tmpl w:val="DAB4C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24350D"/>
    <w:multiLevelType w:val="hybridMultilevel"/>
    <w:tmpl w:val="9BA48FEE"/>
    <w:lvl w:ilvl="0" w:tplc="4FE229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84712D3"/>
    <w:multiLevelType w:val="hybridMultilevel"/>
    <w:tmpl w:val="3E4EB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AC83671"/>
    <w:multiLevelType w:val="hybridMultilevel"/>
    <w:tmpl w:val="83921D94"/>
    <w:lvl w:ilvl="0" w:tplc="E52419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0C5E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11CF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1ED7"/>
    <w:rsid w:val="005021F0"/>
    <w:rsid w:val="00510132"/>
    <w:rsid w:val="0051243C"/>
    <w:rsid w:val="00513115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506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872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854"/>
    <w:rsid w:val="00906D30"/>
    <w:rsid w:val="0090709B"/>
    <w:rsid w:val="00917274"/>
    <w:rsid w:val="00923C92"/>
    <w:rsid w:val="009243B3"/>
    <w:rsid w:val="009245EF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E51"/>
    <w:rsid w:val="009F493A"/>
    <w:rsid w:val="009F7C12"/>
    <w:rsid w:val="00A000C5"/>
    <w:rsid w:val="00A00AA3"/>
    <w:rsid w:val="00A014FB"/>
    <w:rsid w:val="00A039D3"/>
    <w:rsid w:val="00A05066"/>
    <w:rsid w:val="00A10582"/>
    <w:rsid w:val="00A11D85"/>
    <w:rsid w:val="00A12501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8779D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E43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5FDE598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2019-07-23T14:01:00Z</dcterms:created>
  <dcterms:modified xsi:type="dcterms:W3CDTF">2019-07-23T14:18:00Z</dcterms:modified>
</cp:coreProperties>
</file>